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EBF6C" w14:textId="0D10269A" w:rsidR="00D1302E" w:rsidRPr="00E577BF" w:rsidRDefault="00D1302E" w:rsidP="00D1302E">
      <w:pPr>
        <w:spacing w:line="260" w:lineRule="exact"/>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様式第１７（第</w:t>
      </w:r>
      <w:r w:rsidR="00F513A5" w:rsidRPr="00E577BF">
        <w:rPr>
          <w:rFonts w:ascii="MS Mincho" w:eastAsia="MS Mincho" w:hAnsi="MS Mincho" w:cs="MS Mincho" w:hint="eastAsia"/>
          <w:spacing w:val="6"/>
          <w:kern w:val="0"/>
          <w:szCs w:val="21"/>
        </w:rPr>
        <w:t>４２</w:t>
      </w:r>
      <w:r w:rsidRPr="00E577BF">
        <w:rPr>
          <w:rFonts w:ascii="MS Mincho" w:eastAsia="MS Mincho" w:hAnsi="MS Mincho" w:cs="MS Mincho" w:hint="eastAsia"/>
          <w:spacing w:val="6"/>
          <w:kern w:val="0"/>
          <w:szCs w:val="21"/>
        </w:rPr>
        <w:t>条関係）（第一面から第三面まで）</w:t>
      </w:r>
    </w:p>
    <w:p w14:paraId="36C26568" w14:textId="68CD3EF1" w:rsidR="00D1302E" w:rsidRPr="00E577BF" w:rsidRDefault="00D1302E" w:rsidP="00D1302E">
      <w:pPr>
        <w:spacing w:line="260" w:lineRule="exact"/>
        <w:rPr>
          <w:rFonts w:ascii="MS Mincho" w:eastAsia="MS Mincho" w:hAnsi="MS Mincho"/>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56B665F5" w14:textId="77777777" w:rsidTr="79A42FDA">
        <w:trPr>
          <w:trHeight w:val="3867"/>
        </w:trPr>
        <w:tc>
          <w:tcPr>
            <w:tcW w:w="8636" w:type="dxa"/>
            <w:tcBorders>
              <w:top w:val="single" w:sz="4" w:space="0" w:color="000000" w:themeColor="text1"/>
              <w:bottom w:val="nil"/>
            </w:tcBorders>
          </w:tcPr>
          <w:p w14:paraId="5AB91215" w14:textId="77777777" w:rsidR="00D1302E" w:rsidRPr="00E577BF" w:rsidRDefault="00D1302E" w:rsidP="00E47B3E">
            <w:pPr>
              <w:spacing w:line="260" w:lineRule="exact"/>
              <w:jc w:val="center"/>
              <w:rPr>
                <w:rFonts w:ascii="MS Mincho" w:eastAsia="MS Mincho" w:hAnsi="MS Mincho"/>
                <w:spacing w:val="14"/>
                <w:kern w:val="0"/>
                <w:szCs w:val="21"/>
              </w:rPr>
            </w:pPr>
            <w:r w:rsidRPr="00E577BF">
              <w:rPr>
                <w:rFonts w:ascii="MS Mincho" w:eastAsia="MS Mincho" w:hAnsi="MS Mincho" w:cs="MS Mincho" w:hint="eastAsia"/>
                <w:spacing w:val="6"/>
                <w:kern w:val="0"/>
                <w:szCs w:val="21"/>
              </w:rPr>
              <w:t>認定</w:t>
            </w:r>
            <w:r w:rsidR="00632325" w:rsidRPr="00E577BF">
              <w:rPr>
                <w:rFonts w:ascii="MS Mincho" w:eastAsia="MS Mincho" w:hAnsi="MS Mincho" w:cs="MS Mincho" w:hint="eastAsia"/>
                <w:spacing w:val="6"/>
                <w:kern w:val="0"/>
                <w:szCs w:val="21"/>
              </w:rPr>
              <w:t>更新</w:t>
            </w:r>
            <w:r w:rsidRPr="00E577BF">
              <w:rPr>
                <w:rFonts w:ascii="MS Mincho" w:eastAsia="MS Mincho" w:hAnsi="MS Mincho" w:cs="MS Mincho" w:hint="eastAsia"/>
                <w:spacing w:val="6"/>
                <w:kern w:val="0"/>
                <w:szCs w:val="21"/>
              </w:rPr>
              <w:t>申請書</w:t>
            </w:r>
          </w:p>
          <w:p w14:paraId="08F79E87" w14:textId="77777777" w:rsidR="00D1302E" w:rsidRPr="00E577BF" w:rsidRDefault="00D1302E" w:rsidP="79A42FDA">
            <w:pPr>
              <w:spacing w:line="260" w:lineRule="exact"/>
              <w:jc w:val="right"/>
              <w:rPr>
                <w:rFonts w:ascii="MS Mincho" w:eastAsia="MS Mincho" w:hAnsi="MS Mincho" w:cs="MS Mincho"/>
                <w:spacing w:val="6"/>
                <w:kern w:val="0"/>
              </w:rPr>
            </w:pPr>
          </w:p>
          <w:p w14:paraId="1E894DED" w14:textId="7733680C" w:rsidR="00EB6D2C" w:rsidRPr="00E577BF" w:rsidRDefault="69498ED3" w:rsidP="79A42FDA">
            <w:pPr>
              <w:spacing w:line="260" w:lineRule="exact"/>
              <w:jc w:val="right"/>
              <w:rPr>
                <w:rFonts w:ascii="MS Mincho" w:eastAsia="MS Mincho" w:hAnsi="MS Mincho" w:cs="MS Mincho"/>
                <w:spacing w:val="6"/>
                <w:kern w:val="0"/>
              </w:rPr>
            </w:pPr>
            <w:r w:rsidRPr="79A42FDA">
              <w:rPr>
                <w:rFonts w:ascii="MS Mincho" w:eastAsia="MS Mincho" w:hAnsi="MS Mincho" w:cs="MS Mincho"/>
                <w:spacing w:val="6"/>
                <w:kern w:val="0"/>
              </w:rPr>
              <w:t xml:space="preserve">申請年月日　</w:t>
            </w:r>
            <w:r w:rsidR="65D142A4" w:rsidRPr="79A42FDA">
              <w:rPr>
                <w:rFonts w:ascii="MS Mincho" w:eastAsia="MS Mincho" w:hAnsi="MS Mincho" w:cs="MS Mincho"/>
                <w:spacing w:val="6"/>
                <w:kern w:val="0"/>
              </w:rPr>
              <w:t>202</w:t>
            </w:r>
            <w:r w:rsidR="42DE8F52" w:rsidRPr="79A42FDA">
              <w:rPr>
                <w:rFonts w:ascii="MS Mincho" w:eastAsia="MS Mincho" w:hAnsi="MS Mincho" w:cs="MS Mincho"/>
                <w:spacing w:val="6"/>
                <w:kern w:val="0"/>
              </w:rPr>
              <w:t>5</w:t>
            </w:r>
            <w:r w:rsidRPr="79A42FDA">
              <w:rPr>
                <w:rFonts w:ascii="MS Mincho" w:eastAsia="MS Mincho" w:hAnsi="MS Mincho" w:cs="MS Mincho"/>
                <w:spacing w:val="6"/>
                <w:kern w:val="0"/>
              </w:rPr>
              <w:t>年</w:t>
            </w:r>
            <w:r w:rsidR="001C2E47" w:rsidRPr="79A42FDA">
              <w:rPr>
                <w:rFonts w:ascii="MS Mincho" w:eastAsia="MS Mincho" w:hAnsi="MS Mincho" w:cs="MS Mincho"/>
                <w:spacing w:val="6"/>
                <w:kern w:val="0"/>
              </w:rPr>
              <w:t>7</w:t>
            </w:r>
            <w:r w:rsidRPr="79A42FDA">
              <w:rPr>
                <w:rFonts w:ascii="MS Mincho" w:eastAsia="MS Mincho" w:hAnsi="MS Mincho" w:cs="MS Mincho"/>
                <w:spacing w:val="6"/>
                <w:kern w:val="0"/>
              </w:rPr>
              <w:t>月</w:t>
            </w:r>
            <w:r w:rsidR="009C176C" w:rsidRPr="79A42FDA">
              <w:rPr>
                <w:rFonts w:ascii="MS Mincho" w:eastAsia="MS Mincho" w:hAnsi="MS Mincho" w:cs="MS Mincho"/>
                <w:spacing w:val="6"/>
                <w:kern w:val="0"/>
              </w:rPr>
              <w:t>31</w:t>
            </w:r>
            <w:r w:rsidRPr="79A42FDA">
              <w:rPr>
                <w:rFonts w:ascii="MS Mincho" w:eastAsia="MS Mincho" w:hAnsi="MS Mincho" w:cs="MS Mincho"/>
                <w:spacing w:val="6"/>
                <w:kern w:val="0"/>
              </w:rPr>
              <w:t>日</w:t>
            </w:r>
          </w:p>
          <w:p w14:paraId="147F4F5F" w14:textId="77777777" w:rsidR="00D1302E" w:rsidRPr="00E577BF" w:rsidRDefault="00D1302E" w:rsidP="00E47B3E">
            <w:pPr>
              <w:spacing w:line="260" w:lineRule="exact"/>
              <w:jc w:val="right"/>
              <w:rPr>
                <w:rFonts w:ascii="MS Mincho" w:eastAsia="MS Mincho" w:hAnsi="MS Mincho"/>
                <w:spacing w:val="14"/>
                <w:kern w:val="0"/>
                <w:szCs w:val="21"/>
              </w:rPr>
            </w:pPr>
            <w:r w:rsidRPr="00E577BF">
              <w:rPr>
                <w:rFonts w:ascii="MS Mincho" w:eastAsia="MS Mincho" w:hAnsi="MS Mincho" w:cs="MS Mincho" w:hint="eastAsia"/>
                <w:spacing w:val="6"/>
                <w:kern w:val="0"/>
                <w:szCs w:val="21"/>
              </w:rPr>
              <w:t xml:space="preserve">　</w:t>
            </w:r>
          </w:p>
          <w:p w14:paraId="7314B3EB" w14:textId="77777777" w:rsidR="00D1302E" w:rsidRPr="00E577BF" w:rsidRDefault="00D1302E" w:rsidP="00E47B3E">
            <w:pPr>
              <w:spacing w:line="260" w:lineRule="exact"/>
              <w:rPr>
                <w:rFonts w:ascii="MS Mincho" w:eastAsia="MS Mincho" w:hAnsi="MS Mincho"/>
                <w:spacing w:val="14"/>
                <w:kern w:val="0"/>
                <w:szCs w:val="21"/>
              </w:rPr>
            </w:pPr>
            <w:r w:rsidRPr="00E577BF">
              <w:rPr>
                <w:rFonts w:ascii="MS Mincho" w:eastAsia="MS Mincho" w:hAnsi="MS Mincho" w:cs="MS Mincho" w:hint="eastAsia"/>
                <w:spacing w:val="6"/>
                <w:kern w:val="0"/>
                <w:szCs w:val="21"/>
              </w:rPr>
              <w:t xml:space="preserve">　　経済産業大臣</w:t>
            </w:r>
            <w:r w:rsidR="00EB6D2C" w:rsidRPr="00E577BF">
              <w:rPr>
                <w:rFonts w:ascii="MS Mincho" w:eastAsia="MS Mincho" w:hAnsi="MS Mincho" w:cs="MS Mincho" w:hint="eastAsia"/>
                <w:spacing w:val="6"/>
                <w:kern w:val="0"/>
                <w:szCs w:val="21"/>
              </w:rPr>
              <w:t xml:space="preserve">　殿</w:t>
            </w:r>
          </w:p>
          <w:p w14:paraId="7C47385A" w14:textId="77777777" w:rsidR="00D1302E" w:rsidRPr="00E577BF" w:rsidRDefault="00D1302E" w:rsidP="00E47B3E">
            <w:pPr>
              <w:spacing w:line="260" w:lineRule="exact"/>
              <w:jc w:val="right"/>
              <w:rPr>
                <w:rFonts w:ascii="MS Mincho" w:eastAsia="MS Mincho" w:hAnsi="MS Mincho"/>
                <w:spacing w:val="6"/>
                <w:kern w:val="0"/>
                <w:szCs w:val="21"/>
              </w:rPr>
            </w:pPr>
            <w:r w:rsidRPr="00E577BF">
              <w:rPr>
                <w:rFonts w:ascii="MS Mincho" w:eastAsia="MS Mincho" w:hAnsi="MS Mincho" w:hint="eastAsia"/>
                <w:spacing w:val="6"/>
                <w:kern w:val="0"/>
                <w:szCs w:val="21"/>
              </w:rPr>
              <w:t>（ふりがな）</w:t>
            </w:r>
            <w:r w:rsidR="00FB5182" w:rsidRPr="00E577BF">
              <w:rPr>
                <w:rFonts w:ascii="MS Mincho" w:eastAsia="MS Mincho" w:hAnsi="MS Mincho" w:hint="eastAsia"/>
                <w:spacing w:val="6"/>
                <w:kern w:val="0"/>
                <w:szCs w:val="21"/>
              </w:rPr>
              <w:t xml:space="preserve"> </w:t>
            </w:r>
            <w:r w:rsidR="003115A5">
              <w:rPr>
                <w:rFonts w:ascii="MS Mincho" w:eastAsia="MS Mincho" w:hAnsi="MS Mincho" w:hint="eastAsia"/>
                <w:spacing w:val="6"/>
                <w:kern w:val="0"/>
                <w:szCs w:val="21"/>
              </w:rPr>
              <w:t>だいはつこうぎょうかぶしきがいしゃ</w:t>
            </w:r>
          </w:p>
          <w:p w14:paraId="5349C9CF" w14:textId="77777777" w:rsidR="00D1302E" w:rsidRPr="00E577BF" w:rsidRDefault="00D1302E" w:rsidP="00E47B3E">
            <w:pPr>
              <w:spacing w:afterLines="50" w:after="120" w:line="260" w:lineRule="exact"/>
              <w:jc w:val="right"/>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一般事業主の氏名又は名称</w:t>
            </w:r>
            <w:r w:rsidR="003115A5">
              <w:rPr>
                <w:rFonts w:ascii="MS Mincho" w:eastAsia="MS Mincho" w:hAnsi="MS Mincho" w:cs="MS Mincho" w:hint="eastAsia"/>
                <w:spacing w:val="6"/>
                <w:kern w:val="0"/>
                <w:szCs w:val="21"/>
              </w:rPr>
              <w:t xml:space="preserve"> 　ダイハツ工業株式会社</w:t>
            </w:r>
          </w:p>
          <w:p w14:paraId="50CFE071" w14:textId="77777777" w:rsidR="00D1302E" w:rsidRPr="00E577BF" w:rsidRDefault="00D1302E" w:rsidP="00E47B3E">
            <w:pPr>
              <w:spacing w:line="260" w:lineRule="exact"/>
              <w:ind w:leftChars="2" w:left="4"/>
              <w:jc w:val="right"/>
              <w:rPr>
                <w:rFonts w:ascii="MS Mincho" w:eastAsia="MS Mincho" w:hAnsi="MS Mincho"/>
                <w:spacing w:val="6"/>
                <w:kern w:val="0"/>
                <w:szCs w:val="21"/>
              </w:rPr>
            </w:pPr>
            <w:r w:rsidRPr="00E577BF">
              <w:rPr>
                <w:rFonts w:ascii="MS Mincho" w:eastAsia="MS Mincho" w:hAnsi="MS Mincho" w:hint="eastAsia"/>
                <w:spacing w:val="6"/>
                <w:kern w:val="0"/>
                <w:szCs w:val="21"/>
              </w:rPr>
              <w:t>（ふりがな）</w:t>
            </w:r>
            <w:r w:rsidR="003115A5">
              <w:rPr>
                <w:rFonts w:ascii="MS Mincho" w:eastAsia="MS Mincho" w:hAnsi="MS Mincho" w:hint="eastAsia"/>
                <w:spacing w:val="6"/>
                <w:kern w:val="0"/>
                <w:szCs w:val="21"/>
              </w:rPr>
              <w:t xml:space="preserve">　いのうえ　まさひろ</w:t>
            </w:r>
          </w:p>
          <w:p w14:paraId="51E22B83" w14:textId="77777777" w:rsidR="00D1302E" w:rsidRPr="00E577BF" w:rsidRDefault="00D1302E" w:rsidP="00E47B3E">
            <w:pPr>
              <w:spacing w:afterLines="50" w:after="120" w:line="260" w:lineRule="exact"/>
              <w:jc w:val="right"/>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（法人の場合）代表者の氏名</w:t>
            </w:r>
            <w:r w:rsidR="003115A5">
              <w:rPr>
                <w:rFonts w:ascii="MS Mincho" w:eastAsia="MS Mincho" w:hAnsi="MS Mincho" w:hint="eastAsia"/>
                <w:spacing w:val="6"/>
                <w:kern w:val="0"/>
                <w:szCs w:val="21"/>
              </w:rPr>
              <w:t xml:space="preserve">　</w:t>
            </w:r>
            <w:r w:rsidR="003115A5">
              <w:rPr>
                <w:rFonts w:ascii="MS Mincho" w:eastAsia="MS Mincho" w:hAnsi="MS Mincho" w:cs="MS Mincho" w:hint="eastAsia"/>
                <w:spacing w:val="6"/>
                <w:kern w:val="0"/>
                <w:szCs w:val="21"/>
              </w:rPr>
              <w:t>井上　雅宏</w:t>
            </w:r>
          </w:p>
          <w:p w14:paraId="6CAC1FF9" w14:textId="77777777" w:rsidR="00D1302E" w:rsidRPr="00E577BF" w:rsidRDefault="00D1302E" w:rsidP="00E47B3E">
            <w:pPr>
              <w:spacing w:afterLines="50" w:after="120" w:line="260" w:lineRule="exact"/>
              <w:ind w:firstLineChars="51" w:firstLine="707"/>
              <w:rPr>
                <w:rFonts w:ascii="MS Mincho" w:eastAsia="MS Mincho" w:hAnsi="MS Mincho" w:cs="MS Mincho"/>
                <w:spacing w:val="6"/>
                <w:kern w:val="0"/>
                <w:szCs w:val="21"/>
              </w:rPr>
            </w:pPr>
            <w:r w:rsidRPr="00E577BF">
              <w:rPr>
                <w:rFonts w:ascii="MS Mincho" w:eastAsia="MS Mincho" w:hAnsi="MS Mincho" w:cs="MS Mincho" w:hint="eastAsia"/>
                <w:spacing w:val="588"/>
                <w:kern w:val="0"/>
                <w:szCs w:val="21"/>
                <w:fitText w:val="1596" w:id="-2095224320"/>
              </w:rPr>
              <w:t>住</w:t>
            </w:r>
            <w:r w:rsidRPr="00E577BF">
              <w:rPr>
                <w:rFonts w:ascii="MS Mincho" w:eastAsia="MS Mincho" w:hAnsi="MS Mincho" w:cs="MS Mincho" w:hint="eastAsia"/>
                <w:spacing w:val="0"/>
                <w:kern w:val="0"/>
                <w:szCs w:val="21"/>
                <w:fitText w:val="1596" w:id="-2095224320"/>
              </w:rPr>
              <w:t>所</w:t>
            </w:r>
            <w:r w:rsidRPr="00E577BF">
              <w:rPr>
                <w:rFonts w:ascii="MS Mincho" w:eastAsia="MS Mincho" w:hAnsi="MS Mincho" w:cs="MS Mincho" w:hint="eastAsia"/>
                <w:spacing w:val="6"/>
                <w:kern w:val="0"/>
                <w:szCs w:val="21"/>
              </w:rPr>
              <w:t xml:space="preserve">　〒</w:t>
            </w:r>
            <w:r w:rsidR="003115A5">
              <w:rPr>
                <w:rFonts w:ascii="MS Mincho" w:eastAsia="MS Mincho" w:hAnsi="MS Mincho" w:cs="MS Mincho" w:hint="eastAsia"/>
                <w:spacing w:val="6"/>
                <w:kern w:val="0"/>
                <w:szCs w:val="21"/>
              </w:rPr>
              <w:t>563-8651</w:t>
            </w:r>
          </w:p>
          <w:p w14:paraId="22537611" w14:textId="77777777" w:rsidR="00D1302E" w:rsidRPr="003115A5" w:rsidRDefault="003115A5" w:rsidP="00E47B3E">
            <w:pPr>
              <w:spacing w:afterLines="50" w:after="120" w:line="260" w:lineRule="exact"/>
              <w:ind w:leftChars="1261" w:left="2699"/>
              <w:rPr>
                <w:rFonts w:ascii="MS Mincho" w:eastAsia="MS Mincho" w:hAnsi="MS Mincho"/>
                <w:spacing w:val="14"/>
                <w:kern w:val="0"/>
                <w:szCs w:val="21"/>
              </w:rPr>
            </w:pPr>
            <w:r w:rsidRPr="00882D74">
              <w:rPr>
                <w:rFonts w:ascii="MS Mincho" w:eastAsia="MS Mincho" w:hAnsi="MS Mincho" w:hint="eastAsia"/>
                <w:spacing w:val="14"/>
                <w:kern w:val="0"/>
                <w:szCs w:val="21"/>
              </w:rPr>
              <w:t>大阪府池田市ダイハツ町1番1号</w:t>
            </w:r>
          </w:p>
          <w:p w14:paraId="76E51F26" w14:textId="77777777" w:rsidR="00D1302E" w:rsidRPr="00E577BF" w:rsidRDefault="00D1302E" w:rsidP="00E47B3E">
            <w:pPr>
              <w:spacing w:afterLines="100" w:after="240" w:line="260" w:lineRule="exact"/>
              <w:ind w:leftChars="2204" w:left="4717"/>
              <w:rPr>
                <w:rFonts w:ascii="MS Mincho" w:eastAsia="MS Mincho" w:hAnsi="MS Mincho"/>
                <w:spacing w:val="14"/>
                <w:kern w:val="0"/>
                <w:szCs w:val="21"/>
              </w:rPr>
            </w:pPr>
            <w:r w:rsidRPr="00E577BF">
              <w:rPr>
                <w:rFonts w:ascii="MS Mincho" w:eastAsia="MS Mincho" w:hAnsi="MS Mincho" w:cs="MS Mincho" w:hint="eastAsia"/>
                <w:kern w:val="0"/>
                <w:szCs w:val="21"/>
              </w:rPr>
              <w:t xml:space="preserve">法人番号　</w:t>
            </w:r>
            <w:r w:rsidR="003115A5" w:rsidRPr="00B871DB">
              <w:rPr>
                <w:rFonts w:ascii="MS Mincho" w:eastAsia="MS Mincho" w:hAnsi="MS Mincho" w:cs="MS Mincho"/>
                <w:spacing w:val="6"/>
                <w:kern w:val="0"/>
                <w:szCs w:val="21"/>
              </w:rPr>
              <w:t>3120901019710</w:t>
            </w:r>
            <w:r w:rsidR="003115A5" w:rsidRPr="00D1302E">
              <w:rPr>
                <w:rFonts w:ascii="MS Mincho" w:eastAsia="MS Mincho" w:hAnsi="MS Mincho" w:cs="MS Mincho" w:hint="eastAsia"/>
                <w:spacing w:val="6"/>
                <w:kern w:val="0"/>
                <w:szCs w:val="21"/>
              </w:rPr>
              <w:t xml:space="preserve">　　　　　</w:t>
            </w:r>
            <w:r w:rsidR="003115A5" w:rsidRPr="00D1302E">
              <w:rPr>
                <w:rFonts w:ascii="MS Mincho" w:eastAsia="MS Mincho" w:hAnsi="MS Mincho"/>
                <w:spacing w:val="6"/>
                <w:kern w:val="0"/>
                <w:szCs w:val="21"/>
              </w:rPr>
              <w:t xml:space="preserve">  </w:t>
            </w:r>
            <w:r w:rsidR="003115A5" w:rsidRPr="00D1302E">
              <w:rPr>
                <w:rFonts w:ascii="MS Mincho" w:eastAsia="MS Mincho" w:hAnsi="MS Mincho" w:cs="MS Mincho" w:hint="eastAsia"/>
                <w:spacing w:val="6"/>
                <w:kern w:val="0"/>
                <w:szCs w:val="21"/>
              </w:rPr>
              <w:t xml:space="preserve">　　　　　　　　　　　　　　　　　　　　　　</w:t>
            </w:r>
          </w:p>
          <w:p w14:paraId="4EE8DEC1" w14:textId="24F48483" w:rsidR="00D1302E" w:rsidRPr="00E577BF" w:rsidRDefault="00B07C4F" w:rsidP="00E47B3E">
            <w:pPr>
              <w:spacing w:line="260" w:lineRule="exact"/>
              <w:rPr>
                <w:rFonts w:ascii="MS Mincho" w:eastAsia="MS Mincho" w:hAnsi="MS Mincho" w:cs="MS Mincho"/>
                <w:spacing w:val="6"/>
                <w:kern w:val="0"/>
                <w:szCs w:val="21"/>
              </w:rPr>
            </w:pPr>
            <w:r>
              <w:rPr>
                <w:rFonts w:ascii="MS Mincho" w:eastAsia="MS Mincho" w:hAnsi="MS Mincho" w:cs="MS Mincho" w:hint="eastAsia"/>
                <w:noProof/>
                <w:spacing w:val="6"/>
                <w:kern w:val="0"/>
                <w:szCs w:val="21"/>
              </w:rPr>
              <mc:AlternateContent>
                <mc:Choice Requires="wps">
                  <w:drawing>
                    <wp:anchor distT="0" distB="0" distL="114300" distR="114300" simplePos="0" relativeHeight="251658240" behindDoc="0" locked="0" layoutInCell="1" allowOverlap="1" wp14:anchorId="1F7F6643" wp14:editId="229DBB23">
                      <wp:simplePos x="0" y="0"/>
                      <wp:positionH relativeFrom="column">
                        <wp:posOffset>1303655</wp:posOffset>
                      </wp:positionH>
                      <wp:positionV relativeFrom="paragraph">
                        <wp:posOffset>149225</wp:posOffset>
                      </wp:positionV>
                      <wp:extent cx="742950" cy="195580"/>
                      <wp:effectExtent l="0" t="0" r="19050" b="13970"/>
                      <wp:wrapNone/>
                      <wp:docPr id="1656924528" name="楕円 1"/>
                      <wp:cNvGraphicFramePr/>
                      <a:graphic xmlns:a="http://schemas.openxmlformats.org/drawingml/2006/main">
                        <a:graphicData uri="http://schemas.microsoft.com/office/word/2010/wordprocessingShape">
                          <wps:wsp>
                            <wps:cNvSpPr/>
                            <wps:spPr>
                              <a:xfrm>
                                <a:off x="0" y="0"/>
                                <a:ext cx="742950" cy="19558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v:oval id="楕円 1" style="position:absolute;margin-left:102.65pt;margin-top:11.75pt;width:58.5pt;height:1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70A84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">
                      <v:stroke joinstyle="miter"/>
                    </v:oval>
                  </w:pict>
                </mc:Fallback>
              </mc:AlternateContent>
            </w:r>
            <w:r w:rsidR="00D1302E" w:rsidRPr="00E577BF">
              <w:rPr>
                <w:rFonts w:ascii="MS Mincho" w:eastAsia="MS Mincho" w:hAnsi="MS Mincho" w:cs="MS Mincho" w:hint="eastAsia"/>
                <w:spacing w:val="6"/>
                <w:kern w:val="0"/>
                <w:szCs w:val="21"/>
              </w:rPr>
              <w:t xml:space="preserve">　情報処理の促進に関する法律第</w:t>
            </w:r>
            <w:r w:rsidR="00632325" w:rsidRPr="00E577BF">
              <w:rPr>
                <w:rFonts w:ascii="MS Mincho" w:eastAsia="MS Mincho" w:hAnsi="MS Mincho" w:cs="MS Mincho" w:hint="eastAsia"/>
                <w:spacing w:val="6"/>
                <w:kern w:val="0"/>
                <w:szCs w:val="21"/>
              </w:rPr>
              <w:t>３２</w:t>
            </w:r>
            <w:r w:rsidR="00D1302E" w:rsidRPr="00E577BF">
              <w:rPr>
                <w:rFonts w:ascii="MS Mincho" w:eastAsia="MS Mincho" w:hAnsi="MS Mincho" w:cs="MS Mincho" w:hint="eastAsia"/>
                <w:spacing w:val="6"/>
                <w:kern w:val="0"/>
                <w:szCs w:val="21"/>
              </w:rPr>
              <w:t>条</w:t>
            </w:r>
            <w:r w:rsidR="00F513A5" w:rsidRPr="00E577BF">
              <w:rPr>
                <w:rFonts w:ascii="MS Mincho" w:eastAsia="MS Mincho" w:hAnsi="MS Mincho" w:cs="MS Mincho" w:hint="eastAsia"/>
                <w:spacing w:val="6"/>
                <w:kern w:val="0"/>
                <w:szCs w:val="21"/>
              </w:rPr>
              <w:t>第１項</w:t>
            </w:r>
            <w:r w:rsidR="00A3783B" w:rsidRPr="00E577BF">
              <w:rPr>
                <w:rFonts w:ascii="MS Mincho" w:eastAsia="MS Mincho" w:hAnsi="MS Mincho" w:cs="MS Mincho" w:hint="eastAsia"/>
                <w:spacing w:val="6"/>
                <w:kern w:val="0"/>
                <w:szCs w:val="21"/>
              </w:rPr>
              <w:t>に基づき、</w:t>
            </w:r>
            <w:r w:rsidR="00A3783B" w:rsidRPr="00E577BF">
              <w:rPr>
                <w:rStyle w:val="ui-provider"/>
                <w:rFonts w:ascii="MS Mincho" w:eastAsia="MS Mincho" w:hAnsi="MS Mincho"/>
              </w:rPr>
              <w:t>情報処理の促進に関する法律施行規則第４１条（</w:t>
            </w:r>
            <w:r w:rsidR="00A3783B" w:rsidRPr="00E577BF">
              <w:rPr>
                <w:rStyle w:val="ui-provider"/>
                <w:rFonts w:ascii="MS Mincho" w:eastAsia="MS Mincho" w:hAnsi="MS Mincho" w:cs="MS Mincho" w:hint="eastAsia"/>
              </w:rPr>
              <w:t>①</w:t>
            </w:r>
            <w:r w:rsidR="00A3783B" w:rsidRPr="00E577BF">
              <w:rPr>
                <w:rStyle w:val="ui-provider"/>
                <w:rFonts w:ascii="MS Mincho" w:eastAsia="MS Mincho" w:hAnsi="MS Mincho"/>
              </w:rPr>
              <w:t>第１号、</w:t>
            </w:r>
            <w:r w:rsidR="00A3783B" w:rsidRPr="00E577BF">
              <w:rPr>
                <w:rStyle w:val="ui-provider"/>
                <w:rFonts w:ascii="MS Mincho" w:eastAsia="MS Mincho" w:hAnsi="MS Mincho" w:cs="MS Mincho" w:hint="eastAsia"/>
              </w:rPr>
              <w:t>②</w:t>
            </w:r>
            <w:r w:rsidR="00A3783B" w:rsidRPr="00E577BF">
              <w:rPr>
                <w:rStyle w:val="ui-provider"/>
                <w:rFonts w:ascii="MS Mincho" w:eastAsia="MS Mincho" w:hAnsi="MS Mincho"/>
              </w:rPr>
              <w:t>第２号）</w:t>
            </w:r>
            <w:r w:rsidR="00D97462" w:rsidRPr="00E577BF">
              <w:rPr>
                <w:rStyle w:val="ui-provider"/>
                <w:rFonts w:ascii="MS Mincho" w:eastAsia="MS Mincho" w:hAnsi="MS Mincho" w:hint="eastAsia"/>
              </w:rPr>
              <w:t>に掲げる</w:t>
            </w:r>
            <w:r w:rsidR="00A3783B" w:rsidRPr="00E577BF">
              <w:rPr>
                <w:rStyle w:val="ui-provider"/>
                <w:rFonts w:ascii="MS Mincho" w:eastAsia="MS Mincho" w:hAnsi="MS Mincho" w:hint="eastAsia"/>
              </w:rPr>
              <w:t>基準</w:t>
            </w:r>
            <w:r w:rsidR="00A3783B" w:rsidRPr="00E577BF">
              <w:rPr>
                <w:rFonts w:ascii="MS Mincho" w:eastAsia="MS Mincho" w:hAnsi="MS Mincho" w:cs="MS Mincho" w:hint="eastAsia"/>
                <w:spacing w:val="6"/>
                <w:kern w:val="0"/>
                <w:szCs w:val="21"/>
              </w:rPr>
              <w:t>による</w:t>
            </w:r>
            <w:r w:rsidR="00D1302E" w:rsidRPr="00E577BF">
              <w:rPr>
                <w:rFonts w:ascii="MS Mincho" w:eastAsia="MS Mincho" w:hAnsi="MS Mincho" w:cs="MS Mincho" w:hint="eastAsia"/>
                <w:spacing w:val="6"/>
                <w:kern w:val="0"/>
                <w:szCs w:val="21"/>
              </w:rPr>
              <w:t>認定</w:t>
            </w:r>
            <w:r w:rsidR="00632325" w:rsidRPr="00E577BF">
              <w:rPr>
                <w:rFonts w:ascii="MS Mincho" w:eastAsia="MS Mincho" w:hAnsi="MS Mincho" w:cs="MS Mincho" w:hint="eastAsia"/>
                <w:spacing w:val="6"/>
                <w:kern w:val="0"/>
                <w:szCs w:val="21"/>
              </w:rPr>
              <w:t>の更新</w:t>
            </w:r>
            <w:r w:rsidR="00D1302E" w:rsidRPr="00E577BF">
              <w:rPr>
                <w:rFonts w:ascii="MS Mincho" w:eastAsia="MS Mincho" w:hAnsi="MS Mincho" w:cs="MS Mincho" w:hint="eastAsia"/>
                <w:spacing w:val="6"/>
                <w:kern w:val="0"/>
                <w:szCs w:val="21"/>
              </w:rPr>
              <w:t>を受けたいので、下記のとおり申請します。</w:t>
            </w:r>
          </w:p>
        </w:tc>
      </w:tr>
      <w:tr w:rsidR="00560C3A" w:rsidRPr="00560C3A" w14:paraId="138EE9AD" w14:textId="77777777" w:rsidTr="79A42FDA">
        <w:trPr>
          <w:trHeight w:val="80"/>
        </w:trPr>
        <w:tc>
          <w:tcPr>
            <w:tcW w:w="8636" w:type="dxa"/>
            <w:tcBorders>
              <w:bottom w:val="single" w:sz="4" w:space="0" w:color="auto"/>
            </w:tcBorders>
          </w:tcPr>
          <w:p w14:paraId="2E724BA9" w14:textId="77777777" w:rsidR="00D1302E" w:rsidRPr="00560C3A" w:rsidRDefault="00D1302E" w:rsidP="79A42FDA">
            <w:pPr>
              <w:suppressAutoHyphens/>
              <w:kinsoku w:val="0"/>
              <w:overflowPunct w:val="0"/>
              <w:adjustRightInd w:val="0"/>
              <w:spacing w:afterLines="100" w:after="240" w:line="238" w:lineRule="exact"/>
              <w:jc w:val="center"/>
              <w:textAlignment w:val="center"/>
              <w:rPr>
                <w:rFonts w:ascii="MS Mincho" w:eastAsia="MS Mincho" w:hAnsi="MS Mincho"/>
                <w:spacing w:val="14"/>
                <w:kern w:val="0"/>
              </w:rPr>
            </w:pPr>
            <w:r w:rsidRPr="79A42FDA">
              <w:rPr>
                <w:rFonts w:ascii="MS Mincho" w:eastAsia="MS Mincho" w:hAnsi="MS Mincho" w:cs="MS Mincho"/>
                <w:spacing w:val="6"/>
                <w:kern w:val="0"/>
              </w:rPr>
              <w:t>記</w:t>
            </w:r>
          </w:p>
          <w:p w14:paraId="71CD5C32" w14:textId="77777777" w:rsidR="00D1302E" w:rsidRPr="00560C3A" w:rsidRDefault="00D1302E" w:rsidP="79A42FDA">
            <w:pPr>
              <w:suppressAutoHyphens/>
              <w:kinsoku w:val="0"/>
              <w:overflowPunct w:val="0"/>
              <w:adjustRightInd w:val="0"/>
              <w:spacing w:afterLines="50" w:after="120" w:line="238" w:lineRule="exact"/>
              <w:jc w:val="center"/>
              <w:textAlignment w:val="center"/>
              <w:rPr>
                <w:rFonts w:ascii="MS Mincho" w:eastAsia="MS Mincho" w:hAnsi="MS Mincho" w:cs="MS Mincho"/>
                <w:spacing w:val="6"/>
                <w:kern w:val="0"/>
              </w:rPr>
            </w:pPr>
            <w:r w:rsidRPr="79A42FDA">
              <w:rPr>
                <w:rFonts w:ascii="MS Mincho" w:eastAsia="MS Mincho" w:hAnsi="MS Mincho" w:cs="MS Mincho"/>
                <w:spacing w:val="6"/>
                <w:kern w:val="0"/>
              </w:rPr>
              <w:t>情報処理システムの運用及び管理に関する指針に関する取組の実施状況</w:t>
            </w:r>
          </w:p>
          <w:p w14:paraId="6E56E724" w14:textId="77777777" w:rsidR="00D1302E" w:rsidRPr="00560C3A" w:rsidRDefault="00D1302E" w:rsidP="79A42FDA">
            <w:pPr>
              <w:suppressAutoHyphens/>
              <w:kinsoku w:val="0"/>
              <w:overflowPunct w:val="0"/>
              <w:adjustRightInd w:val="0"/>
              <w:spacing w:afterLines="50" w:after="120" w:line="238" w:lineRule="exact"/>
              <w:jc w:val="center"/>
              <w:textAlignment w:val="center"/>
              <w:rPr>
                <w:rFonts w:ascii="MS Mincho" w:eastAsia="MS Mincho" w:hAnsi="MS Mincho" w:cs="MS Mincho"/>
                <w:spacing w:val="6"/>
                <w:kern w:val="0"/>
              </w:rPr>
            </w:pPr>
          </w:p>
          <w:p w14:paraId="16EE4F62" w14:textId="77777777"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 xml:space="preserve">　(1)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0C3A" w:rsidRPr="00560C3A" w14:paraId="15B6DC28" w14:textId="77777777" w:rsidTr="79A42FDA">
              <w:trPr>
                <w:trHeight w:val="707"/>
              </w:trPr>
              <w:tc>
                <w:tcPr>
                  <w:tcW w:w="2600" w:type="dxa"/>
                </w:tcPr>
                <w:p w14:paraId="4F682D74"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公表媒体（文書等）の名称</w:t>
                  </w:r>
                </w:p>
              </w:tc>
              <w:tc>
                <w:tcPr>
                  <w:tcW w:w="5890" w:type="dxa"/>
                </w:tcPr>
                <w:p w14:paraId="0E5EC0CF" w14:textId="77777777" w:rsidR="009D5987" w:rsidRDefault="4C6CA1EC" w:rsidP="79A42FDA">
                  <w:pPr>
                    <w:pStyle w:val="ListParagraph"/>
                    <w:numPr>
                      <w:ilvl w:val="0"/>
                      <w:numId w:val="5"/>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rPr>
                  </w:pPr>
                  <w:r w:rsidRPr="79A42FDA">
                    <w:rPr>
                      <w:rFonts w:ascii="MS Mincho" w:hAnsi="MS Mincho" w:cs="MS Mincho"/>
                      <w:spacing w:val="6"/>
                      <w:kern w:val="0"/>
                    </w:rPr>
                    <w:t>中長期経営シナリオ</w:t>
                  </w:r>
                </w:p>
                <w:p w14:paraId="5BF30941" w14:textId="5B483C25" w:rsidR="00D1302E" w:rsidRPr="00560C3A" w:rsidRDefault="07BC47A4" w:rsidP="79A42FDA">
                  <w:pPr>
                    <w:pStyle w:val="ListParagraph"/>
                    <w:numPr>
                      <w:ilvl w:val="0"/>
                      <w:numId w:val="5"/>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rPr>
                  </w:pPr>
                  <w:r w:rsidRPr="79A42FDA">
                    <w:rPr>
                      <w:rFonts w:ascii="MS Mincho" w:hAnsi="MS Mincho" w:cs="MS Mincho"/>
                      <w:spacing w:val="6"/>
                      <w:kern w:val="0"/>
                    </w:rPr>
                    <w:t>ダイハツ</w:t>
                  </w:r>
                  <w:r w:rsidR="0C18A89D" w:rsidRPr="79A42FDA">
                    <w:rPr>
                      <w:rFonts w:ascii="MS Mincho" w:hAnsi="MS Mincho" w:cs="MS Mincho"/>
                      <w:spacing w:val="6"/>
                      <w:kern w:val="0"/>
                    </w:rPr>
                    <w:t>のDX</w:t>
                  </w:r>
                </w:p>
              </w:tc>
            </w:tr>
            <w:tr w:rsidR="00560C3A" w:rsidRPr="00560C3A" w14:paraId="6ACA30C4" w14:textId="77777777" w:rsidTr="79A42FDA">
              <w:trPr>
                <w:trHeight w:val="79"/>
              </w:trPr>
              <w:tc>
                <w:tcPr>
                  <w:tcW w:w="2600" w:type="dxa"/>
                </w:tcPr>
                <w:p w14:paraId="2328A055"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公表日</w:t>
                  </w:r>
                </w:p>
              </w:tc>
              <w:tc>
                <w:tcPr>
                  <w:tcW w:w="5890" w:type="dxa"/>
                </w:tcPr>
                <w:p w14:paraId="4D8592B4" w14:textId="2EAA1049" w:rsidR="001E1711" w:rsidRPr="00560C3A" w:rsidRDefault="6FBD70A3" w:rsidP="79A42FDA">
                  <w:pPr>
                    <w:rPr>
                      <w:rFonts w:ascii="MS Mincho" w:hAnsi="MS Mincho" w:cs="MS Mincho"/>
                      <w:spacing w:val="6"/>
                      <w:kern w:val="0"/>
                    </w:rPr>
                  </w:pPr>
                  <w:r w:rsidRPr="79A42FDA">
                    <w:rPr>
                      <w:rFonts w:ascii="MS Mincho" w:hAnsi="MS Mincho" w:cs="MS Mincho"/>
                      <w:spacing w:val="6"/>
                      <w:kern w:val="0"/>
                    </w:rPr>
                    <w:t>①</w:t>
                  </w:r>
                  <w:r w:rsidR="06F0B5C2" w:rsidRPr="79A42FDA">
                    <w:rPr>
                      <w:rFonts w:ascii="MS Mincho" w:hAnsi="MS Mincho" w:cs="MS Mincho"/>
                      <w:spacing w:val="6"/>
                      <w:kern w:val="0"/>
                    </w:rPr>
                    <w:t>2017</w:t>
                  </w:r>
                  <w:r w:rsidR="06F0B5C2" w:rsidRPr="79A42FDA">
                    <w:rPr>
                      <w:rFonts w:ascii="MS Mincho" w:hAnsi="MS Mincho" w:cs="MS Mincho"/>
                      <w:spacing w:val="6"/>
                      <w:kern w:val="0"/>
                    </w:rPr>
                    <w:t xml:space="preserve">年　</w:t>
                  </w:r>
                  <w:r w:rsidR="06F0B5C2" w:rsidRPr="79A42FDA">
                    <w:rPr>
                      <w:rFonts w:ascii="MS Mincho" w:hAnsi="MS Mincho" w:cs="MS Mincho"/>
                      <w:spacing w:val="6"/>
                      <w:kern w:val="0"/>
                    </w:rPr>
                    <w:t>3</w:t>
                  </w:r>
                  <w:r w:rsidR="06F0B5C2" w:rsidRPr="79A42FDA">
                    <w:rPr>
                      <w:rFonts w:ascii="MS Mincho" w:hAnsi="MS Mincho" w:cs="MS Mincho"/>
                      <w:spacing w:val="6"/>
                      <w:kern w:val="0"/>
                    </w:rPr>
                    <w:t xml:space="preserve">月　</w:t>
                  </w:r>
                  <w:r w:rsidR="06F0B5C2" w:rsidRPr="79A42FDA">
                    <w:rPr>
                      <w:rFonts w:ascii="MS Mincho" w:hAnsi="MS Mincho" w:cs="MS Mincho"/>
                      <w:spacing w:val="6"/>
                      <w:kern w:val="0"/>
                    </w:rPr>
                    <w:t>16</w:t>
                  </w:r>
                  <w:r w:rsidR="06F0B5C2" w:rsidRPr="79A42FDA">
                    <w:rPr>
                      <w:rFonts w:ascii="MS Mincho" w:hAnsi="MS Mincho" w:cs="MS Mincho"/>
                      <w:spacing w:val="6"/>
                      <w:kern w:val="0"/>
                    </w:rPr>
                    <w:t>日</w:t>
                  </w:r>
                </w:p>
                <w:p w14:paraId="7B4D97EC" w14:textId="39C9BD78" w:rsidR="00D1302E" w:rsidRPr="00560C3A" w:rsidRDefault="6FBD70A3" w:rsidP="79A42FDA">
                  <w:pPr>
                    <w:suppressAutoHyphens/>
                    <w:kinsoku w:val="0"/>
                    <w:overflowPunct w:val="0"/>
                    <w:adjustRightInd w:val="0"/>
                    <w:spacing w:afterLines="50" w:after="120" w:line="238" w:lineRule="exact"/>
                    <w:jc w:val="left"/>
                    <w:textAlignment w:val="center"/>
                    <w:rPr>
                      <w:rFonts w:ascii="MS Mincho" w:hAnsi="MS Mincho" w:cs="MS Mincho"/>
                      <w:spacing w:val="6"/>
                      <w:kern w:val="0"/>
                    </w:rPr>
                  </w:pPr>
                  <w:r w:rsidRPr="79A42FDA">
                    <w:rPr>
                      <w:rFonts w:ascii="MS Mincho" w:hAnsi="MS Mincho" w:cs="MS Mincho"/>
                      <w:spacing w:val="6"/>
                      <w:kern w:val="0"/>
                    </w:rPr>
                    <w:t>②</w:t>
                  </w:r>
                  <w:r w:rsidR="008969B2" w:rsidRPr="79A42FDA">
                    <w:rPr>
                      <w:rFonts w:ascii="MS Mincho" w:hAnsi="MS Mincho" w:cs="MS Mincho"/>
                      <w:spacing w:val="6"/>
                      <w:kern w:val="0"/>
                    </w:rPr>
                    <w:t>202</w:t>
                  </w:r>
                  <w:r w:rsidR="654FF918" w:rsidRPr="79A42FDA">
                    <w:rPr>
                      <w:rFonts w:ascii="MS Mincho" w:hAnsi="MS Mincho" w:cs="MS Mincho"/>
                      <w:spacing w:val="6"/>
                      <w:kern w:val="0"/>
                    </w:rPr>
                    <w:t>4</w:t>
                  </w:r>
                  <w:r w:rsidR="00D1302E" w:rsidRPr="79A42FDA">
                    <w:rPr>
                      <w:rFonts w:ascii="MS Mincho" w:hAnsi="MS Mincho" w:cs="MS Mincho"/>
                      <w:spacing w:val="6"/>
                      <w:kern w:val="0"/>
                    </w:rPr>
                    <w:t xml:space="preserve">年　</w:t>
                  </w:r>
                  <w:r w:rsidR="14E85143" w:rsidRPr="79A42FDA">
                    <w:rPr>
                      <w:rFonts w:ascii="MS Mincho" w:hAnsi="MS Mincho" w:cs="MS Mincho"/>
                      <w:spacing w:val="6"/>
                      <w:kern w:val="0"/>
                    </w:rPr>
                    <w:t>9</w:t>
                  </w:r>
                  <w:r w:rsidR="00D1302E" w:rsidRPr="79A42FDA">
                    <w:rPr>
                      <w:rFonts w:ascii="MS Mincho" w:hAnsi="MS Mincho" w:cs="MS Mincho"/>
                      <w:spacing w:val="6"/>
                      <w:kern w:val="0"/>
                    </w:rPr>
                    <w:t xml:space="preserve">月　</w:t>
                  </w:r>
                  <w:r w:rsidR="14E85143" w:rsidRPr="79A42FDA">
                    <w:rPr>
                      <w:rFonts w:ascii="MS Mincho" w:hAnsi="MS Mincho" w:cs="MS Mincho"/>
                      <w:spacing w:val="6"/>
                      <w:kern w:val="0"/>
                    </w:rPr>
                    <w:t>18</w:t>
                  </w:r>
                  <w:r w:rsidR="00D1302E" w:rsidRPr="79A42FDA">
                    <w:rPr>
                      <w:rFonts w:ascii="MS Mincho" w:hAnsi="MS Mincho" w:cs="MS Mincho"/>
                      <w:spacing w:val="6"/>
                      <w:kern w:val="0"/>
                    </w:rPr>
                    <w:t>日</w:t>
                  </w:r>
                </w:p>
              </w:tc>
            </w:tr>
            <w:tr w:rsidR="00560C3A" w:rsidRPr="00560C3A" w14:paraId="3233CA4E" w14:textId="77777777" w:rsidTr="79A42FDA">
              <w:trPr>
                <w:trHeight w:val="707"/>
              </w:trPr>
              <w:tc>
                <w:tcPr>
                  <w:tcW w:w="2600" w:type="dxa"/>
                </w:tcPr>
                <w:p w14:paraId="69BDCF1A"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公表方法・公表場所・記載箇所・ページ</w:t>
                  </w:r>
                </w:p>
              </w:tc>
              <w:tc>
                <w:tcPr>
                  <w:tcW w:w="5890" w:type="dxa"/>
                </w:tcPr>
                <w:p w14:paraId="31BF1B0C" w14:textId="77777777" w:rsidR="00D1302E" w:rsidRPr="00560C3A" w:rsidRDefault="14353A5D"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コーポレートサイトにて公表</w:t>
                  </w:r>
                </w:p>
                <w:p w14:paraId="3742F81E" w14:textId="77777777" w:rsidR="009D5987" w:rsidRDefault="4C6CA1EC" w:rsidP="79A42FDA">
                  <w:pPr>
                    <w:pStyle w:val="ListParagraph"/>
                    <w:numPr>
                      <w:ilvl w:val="0"/>
                      <w:numId w:val="7"/>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rPr>
                  </w:pPr>
                  <w:r w:rsidRPr="79A42FDA">
                    <w:rPr>
                      <w:rFonts w:ascii="MS Mincho" w:hAnsi="MS Mincho" w:cs="MS Mincho"/>
                      <w:spacing w:val="6"/>
                      <w:kern w:val="0"/>
                    </w:rPr>
                    <w:t>中長期経営シナリオ</w:t>
                  </w:r>
                </w:p>
                <w:p w14:paraId="726E7909" w14:textId="6573A601" w:rsidR="00150D8E" w:rsidRPr="00F165BC" w:rsidRDefault="37E6F5BE" w:rsidP="79A42FDA">
                  <w:pPr>
                    <w:suppressAutoHyphens/>
                    <w:kinsoku w:val="0"/>
                    <w:overflowPunct w:val="0"/>
                    <w:adjustRightInd w:val="0"/>
                    <w:spacing w:afterLines="50" w:after="120" w:line="238" w:lineRule="exact"/>
                    <w:jc w:val="left"/>
                    <w:textAlignment w:val="center"/>
                    <w:rPr>
                      <w:rFonts w:ascii="MS Mincho" w:eastAsia="MS Mincho" w:hAnsi="MS Mincho"/>
                    </w:rPr>
                  </w:pPr>
                  <w:hyperlink r:id="rId11">
                    <w:r w:rsidRPr="79A42FDA">
                      <w:rPr>
                        <w:rStyle w:val="Hyperlink"/>
                        <w:rFonts w:ascii="MS Mincho" w:eastAsia="MS Mincho" w:hAnsi="MS Mincho"/>
                        <w:color w:val="auto"/>
                      </w:rPr>
                      <w:t>https://www.daihatsu.com/jp/news/2017/20170316-1.html</w:t>
                    </w:r>
                  </w:hyperlink>
                </w:p>
                <w:p w14:paraId="0B7D65D7" w14:textId="11039511" w:rsidR="00BB02DA" w:rsidRPr="00560C3A" w:rsidRDefault="14353A5D" w:rsidP="79A42FDA">
                  <w:pPr>
                    <w:pStyle w:val="ListParagraph"/>
                    <w:numPr>
                      <w:ilvl w:val="0"/>
                      <w:numId w:val="7"/>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rPr>
                  </w:pPr>
                  <w:r w:rsidRPr="79A42FDA">
                    <w:rPr>
                      <w:rFonts w:ascii="MS Mincho" w:hAnsi="MS Mincho" w:cs="MS Mincho"/>
                      <w:spacing w:val="6"/>
                      <w:kern w:val="0"/>
                    </w:rPr>
                    <w:t>ダイハツ</w:t>
                  </w:r>
                  <w:r w:rsidR="7A303536" w:rsidRPr="79A42FDA">
                    <w:rPr>
                      <w:rFonts w:ascii="MS Mincho" w:hAnsi="MS Mincho" w:cs="MS Mincho"/>
                      <w:spacing w:val="6"/>
                      <w:kern w:val="0"/>
                    </w:rPr>
                    <w:t>の</w:t>
                  </w:r>
                  <w:r w:rsidR="425972EE" w:rsidRPr="79A42FDA">
                    <w:rPr>
                      <w:rFonts w:ascii="MS Mincho" w:hAnsi="MS Mincho" w:cs="MS Mincho"/>
                      <w:spacing w:val="6"/>
                      <w:kern w:val="0"/>
                    </w:rPr>
                    <w:t>DX</w:t>
                  </w:r>
                </w:p>
                <w:p w14:paraId="4459558D" w14:textId="0DE29DF5" w:rsidR="004E3868" w:rsidRPr="00F165BC" w:rsidRDefault="2BBA9E8A" w:rsidP="79A42FDA">
                  <w:pPr>
                    <w:suppressAutoHyphens/>
                    <w:kinsoku w:val="0"/>
                    <w:overflowPunct w:val="0"/>
                    <w:adjustRightInd w:val="0"/>
                    <w:spacing w:afterLines="50" w:after="120" w:line="238" w:lineRule="exact"/>
                    <w:jc w:val="left"/>
                    <w:textAlignment w:val="center"/>
                    <w:rPr>
                      <w:rFonts w:ascii="MS Mincho" w:eastAsia="MS Mincho" w:hAnsi="MS Mincho"/>
                    </w:rPr>
                  </w:pPr>
                  <w:hyperlink r:id="rId12">
                    <w:r w:rsidRPr="79A42FDA">
                      <w:rPr>
                        <w:rStyle w:val="Hyperlink"/>
                        <w:rFonts w:ascii="MS Mincho" w:eastAsia="MS Mincho" w:hAnsi="MS Mincho"/>
                        <w:color w:val="auto"/>
                      </w:rPr>
                      <w:t>https://www.daihatsu.com/jp/dx/index.html</w:t>
                    </w:r>
                  </w:hyperlink>
                </w:p>
              </w:tc>
            </w:tr>
            <w:tr w:rsidR="00560C3A" w:rsidRPr="00560C3A" w14:paraId="119DF666" w14:textId="77777777" w:rsidTr="79A42FDA">
              <w:trPr>
                <w:trHeight w:val="697"/>
              </w:trPr>
              <w:tc>
                <w:tcPr>
                  <w:tcW w:w="2600" w:type="dxa"/>
                </w:tcPr>
                <w:p w14:paraId="07E4E223"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記載内容抜粋</w:t>
                  </w:r>
                </w:p>
              </w:tc>
              <w:tc>
                <w:tcPr>
                  <w:tcW w:w="5890" w:type="dxa"/>
                </w:tcPr>
                <w:p w14:paraId="72C41D59" w14:textId="06C30F6F" w:rsidR="00D1302E" w:rsidRPr="00560C3A" w:rsidRDefault="6A8C08C2" w:rsidP="79A42FDA">
                  <w:pPr>
                    <w:pStyle w:val="ListParagraph"/>
                    <w:numPr>
                      <w:ilvl w:val="0"/>
                      <w:numId w:val="8"/>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rPr>
                  </w:pPr>
                  <w:r w:rsidRPr="79A42FDA">
                    <w:rPr>
                      <w:rFonts w:ascii="MS Mincho" w:hAnsi="MS Mincho" w:cs="MS Mincho"/>
                      <w:spacing w:val="6"/>
                      <w:kern w:val="0"/>
                    </w:rPr>
                    <w:t>企業経営の方向性</w:t>
                  </w:r>
                </w:p>
                <w:p w14:paraId="2FBAAD8D" w14:textId="532742BD" w:rsidR="00004AA1" w:rsidRPr="001165C5" w:rsidRDefault="3719FFAF"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2017年から2025年までの中長期経営シナリオ「D-Challenge 2025」を策定した。</w:t>
                  </w:r>
                  <w:r w:rsidR="001165C5" w:rsidRPr="001165C5">
                    <w:rPr>
                      <w:rFonts w:ascii="MS Mincho" w:eastAsia="MS Mincho" w:hAnsi="MS Mincho" w:cs="MS Mincho"/>
                      <w:color w:val="FF0000"/>
                      <w:spacing w:val="6"/>
                      <w:kern w:val="0"/>
                      <w:szCs w:val="21"/>
                    </w:rPr>
                    <w:br/>
                  </w:r>
                  <w:r w:rsidRPr="79A42FDA">
                    <w:rPr>
                      <w:rFonts w:ascii="MS Mincho" w:eastAsia="MS Mincho" w:hAnsi="MS Mincho" w:cs="MS Mincho"/>
                      <w:spacing w:val="6"/>
                      <w:kern w:val="0"/>
                    </w:rPr>
                    <w:t>刷新したグループスローガン「Light you up」の考え方の下、「モノづくり」と「コトづくり」を主軸に事業を推進し、ダイハツブランドの確立、経営基盤の強化に取り組む。</w:t>
                  </w:r>
                </w:p>
                <w:p w14:paraId="22B43EB9" w14:textId="64406396" w:rsidR="00B25D65" w:rsidRPr="00560C3A" w:rsidRDefault="544D0CEE" w:rsidP="79A42FDA">
                  <w:pPr>
                    <w:pStyle w:val="ListParagraph"/>
                    <w:numPr>
                      <w:ilvl w:val="0"/>
                      <w:numId w:val="8"/>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rPr>
                  </w:pPr>
                  <w:r w:rsidRPr="79A42FDA">
                    <w:rPr>
                      <w:rFonts w:ascii="MS Mincho" w:hAnsi="MS Mincho" w:cs="MS Mincho"/>
                      <w:spacing w:val="6"/>
                      <w:kern w:val="0"/>
                    </w:rPr>
                    <w:t>情報処理技術の活用の方向性</w:t>
                  </w:r>
                </w:p>
                <w:p w14:paraId="77D71718" w14:textId="2A4DCB3D" w:rsidR="00B25D65" w:rsidRPr="00560C3A" w:rsidRDefault="68EF7D2F"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w:t>
                  </w:r>
                  <w:r w:rsidR="3AC89953" w:rsidRPr="79A42FDA">
                    <w:rPr>
                      <w:rFonts w:ascii="MS Mincho" w:eastAsia="MS Mincho" w:hAnsi="MS Mincho" w:cs="MS Mincho"/>
                      <w:spacing w:val="6"/>
                      <w:kern w:val="0"/>
                    </w:rPr>
                    <w:t>ＤＸ</w:t>
                  </w:r>
                  <w:r w:rsidRPr="79A42FDA">
                    <w:rPr>
                      <w:rFonts w:ascii="MS Mincho" w:eastAsia="MS Mincho" w:hAnsi="MS Mincho" w:cs="MS Mincho"/>
                      <w:spacing w:val="6"/>
                      <w:kern w:val="0"/>
                    </w:rPr>
                    <w:t>ビジョンハウス」は、グループスローガン「Light you up」のもと、</w:t>
                  </w:r>
                  <w:r w:rsidR="4A4B5B56" w:rsidRPr="79A42FDA">
                    <w:rPr>
                      <w:rFonts w:ascii="MS Mincho" w:eastAsia="MS Mincho" w:hAnsi="MS Mincho" w:cs="MS Mincho"/>
                      <w:spacing w:val="6"/>
                      <w:kern w:val="0"/>
                    </w:rPr>
                    <w:t>デジタルツールを</w:t>
                  </w:r>
                  <w:r w:rsidR="5D51CB23" w:rsidRPr="79A42FDA">
                    <w:rPr>
                      <w:rFonts w:ascii="MS Mincho" w:eastAsia="MS Mincho" w:hAnsi="MS Mincho" w:cs="MS Mincho"/>
                      <w:spacing w:val="6"/>
                      <w:kern w:val="0"/>
                    </w:rPr>
                    <w:t>社員全員が使いこなせるよう育成を行い、誰一人取り残さないという意味で</w:t>
                  </w:r>
                  <w:r w:rsidRPr="79A42FDA">
                    <w:rPr>
                      <w:rFonts w:ascii="MS Mincho" w:eastAsia="MS Mincho" w:hAnsi="MS Mincho" w:cs="MS Mincho"/>
                      <w:spacing w:val="6"/>
                      <w:kern w:val="0"/>
                    </w:rPr>
                    <w:t>「人にやさしいみんなのデジタル」を</w:t>
                  </w:r>
                  <w:r w:rsidR="5D51CB23" w:rsidRPr="79A42FDA">
                    <w:rPr>
                      <w:rFonts w:ascii="MS Mincho" w:eastAsia="MS Mincho" w:hAnsi="MS Mincho" w:cs="MS Mincho"/>
                      <w:spacing w:val="6"/>
                      <w:kern w:val="0"/>
                    </w:rPr>
                    <w:t>ＤＸ</w:t>
                  </w:r>
                  <w:r w:rsidRPr="79A42FDA">
                    <w:rPr>
                      <w:rFonts w:ascii="MS Mincho" w:eastAsia="MS Mincho" w:hAnsi="MS Mincho" w:cs="MS Mincho"/>
                      <w:spacing w:val="6"/>
                      <w:kern w:val="0"/>
                    </w:rPr>
                    <w:t>スローガンに掲げ</w:t>
                  </w:r>
                  <w:r w:rsidR="5D51CB23" w:rsidRPr="79A42FDA">
                    <w:rPr>
                      <w:rFonts w:ascii="MS Mincho" w:eastAsia="MS Mincho" w:hAnsi="MS Mincho" w:cs="MS Mincho"/>
                      <w:spacing w:val="6"/>
                      <w:kern w:val="0"/>
                    </w:rPr>
                    <w:t>ました。また、ＤＸ推進の戦略として</w:t>
                  </w:r>
                  <w:r w:rsidRPr="79A42FDA">
                    <w:rPr>
                      <w:rFonts w:ascii="MS Mincho" w:eastAsia="MS Mincho" w:hAnsi="MS Mincho" w:cs="MS Mincho"/>
                      <w:spacing w:val="6"/>
                      <w:kern w:val="0"/>
                    </w:rPr>
                    <w:t>「モノづくり」・「コトづくり」・「ヒトづくり」の</w:t>
                  </w:r>
                  <w:r w:rsidR="5D51CB23" w:rsidRPr="79A42FDA">
                    <w:rPr>
                      <w:rFonts w:ascii="MS Mincho" w:eastAsia="MS Mincho" w:hAnsi="MS Mincho" w:cs="MS Mincho"/>
                      <w:spacing w:val="6"/>
                      <w:kern w:val="0"/>
                    </w:rPr>
                    <w:t>３</w:t>
                  </w:r>
                  <w:r w:rsidRPr="79A42FDA">
                    <w:rPr>
                      <w:rFonts w:ascii="MS Mincho" w:eastAsia="MS Mincho" w:hAnsi="MS Mincho" w:cs="MS Mincho"/>
                      <w:spacing w:val="6"/>
                      <w:kern w:val="0"/>
                    </w:rPr>
                    <w:t>つをテーマに、</w:t>
                  </w:r>
                  <w:r w:rsidR="349A3951" w:rsidRPr="79A42FDA">
                    <w:rPr>
                      <w:rFonts w:ascii="MS Mincho" w:eastAsia="MS Mincho" w:hAnsi="MS Mincho" w:cs="MS Mincho"/>
                      <w:spacing w:val="6"/>
                      <w:kern w:val="0"/>
                    </w:rPr>
                    <w:t>ＤＸ１</w:t>
                  </w:r>
                  <w:r w:rsidRPr="79A42FDA">
                    <w:rPr>
                      <w:rFonts w:ascii="MS Mincho" w:eastAsia="MS Mincho" w:hAnsi="MS Mincho" w:cs="MS Mincho"/>
                      <w:spacing w:val="6"/>
                      <w:kern w:val="0"/>
                    </w:rPr>
                    <w:t>・</w:t>
                  </w:r>
                  <w:r w:rsidR="349A3951" w:rsidRPr="79A42FDA">
                    <w:rPr>
                      <w:rFonts w:ascii="MS Mincho" w:eastAsia="MS Mincho" w:hAnsi="MS Mincho" w:cs="MS Mincho"/>
                      <w:spacing w:val="6"/>
                      <w:kern w:val="0"/>
                    </w:rPr>
                    <w:t>２</w:t>
                  </w:r>
                  <w:r w:rsidRPr="79A42FDA">
                    <w:rPr>
                      <w:rFonts w:ascii="MS Mincho" w:eastAsia="MS Mincho" w:hAnsi="MS Mincho" w:cs="MS Mincho"/>
                      <w:spacing w:val="6"/>
                      <w:kern w:val="0"/>
                    </w:rPr>
                    <w:t>・</w:t>
                  </w:r>
                  <w:r w:rsidR="349A3951" w:rsidRPr="79A42FDA">
                    <w:rPr>
                      <w:rFonts w:ascii="MS Mincho" w:eastAsia="MS Mincho" w:hAnsi="MS Mincho" w:cs="MS Mincho"/>
                      <w:spacing w:val="6"/>
                      <w:kern w:val="0"/>
                    </w:rPr>
                    <w:t>３</w:t>
                  </w:r>
                  <w:r w:rsidRPr="79A42FDA">
                    <w:rPr>
                      <w:rFonts w:ascii="MS Mincho" w:eastAsia="MS Mincho" w:hAnsi="MS Mincho" w:cs="MS Mincho"/>
                      <w:spacing w:val="6"/>
                      <w:kern w:val="0"/>
                    </w:rPr>
                    <w:t>の</w:t>
                  </w:r>
                  <w:r w:rsidR="349A3951" w:rsidRPr="79A42FDA">
                    <w:rPr>
                      <w:rFonts w:ascii="MS Mincho" w:eastAsia="MS Mincho" w:hAnsi="MS Mincho" w:cs="MS Mincho"/>
                      <w:spacing w:val="6"/>
                      <w:kern w:val="0"/>
                    </w:rPr>
                    <w:t>３本柱をボトムアップとトップダウンの両輪でアジャイル</w:t>
                  </w:r>
                  <w:r w:rsidRPr="79A42FDA">
                    <w:rPr>
                      <w:rFonts w:ascii="MS Mincho" w:eastAsia="MS Mincho" w:hAnsi="MS Mincho" w:cs="MS Mincho"/>
                      <w:spacing w:val="6"/>
                      <w:kern w:val="0"/>
                    </w:rPr>
                    <w:t>に</w:t>
                  </w:r>
                  <w:r w:rsidR="349A3951" w:rsidRPr="79A42FDA">
                    <w:rPr>
                      <w:rFonts w:ascii="MS Mincho" w:eastAsia="MS Mincho" w:hAnsi="MS Mincho" w:cs="MS Mincho"/>
                      <w:spacing w:val="6"/>
                      <w:kern w:val="0"/>
                    </w:rPr>
                    <w:t>取り組み、</w:t>
                  </w:r>
                  <w:r w:rsidRPr="79A42FDA">
                    <w:rPr>
                      <w:rFonts w:ascii="MS Mincho" w:eastAsia="MS Mincho" w:hAnsi="MS Mincho" w:cs="MS Mincho"/>
                      <w:spacing w:val="6"/>
                      <w:kern w:val="0"/>
                    </w:rPr>
                    <w:t>お客様との</w:t>
                  </w:r>
                  <w:r w:rsidR="349A3951" w:rsidRPr="79A42FDA">
                    <w:rPr>
                      <w:rFonts w:ascii="MS Mincho" w:eastAsia="MS Mincho" w:hAnsi="MS Mincho" w:cs="MS Mincho"/>
                      <w:spacing w:val="6"/>
                      <w:kern w:val="0"/>
                    </w:rPr>
                    <w:t>繋がり</w:t>
                  </w:r>
                  <w:r w:rsidRPr="79A42FDA">
                    <w:rPr>
                      <w:rFonts w:ascii="MS Mincho" w:eastAsia="MS Mincho" w:hAnsi="MS Mincho" w:cs="MS Mincho"/>
                      <w:spacing w:val="6"/>
                      <w:kern w:val="0"/>
                    </w:rPr>
                    <w:t>を深め、さらに少子高齢化や地域活性化等の社会課題の解決にも取り組みます。</w:t>
                  </w:r>
                </w:p>
              </w:tc>
            </w:tr>
            <w:tr w:rsidR="00560C3A" w:rsidRPr="00560C3A" w14:paraId="1D2DB60E" w14:textId="77777777" w:rsidTr="79A42FDA">
              <w:trPr>
                <w:trHeight w:val="707"/>
              </w:trPr>
              <w:tc>
                <w:tcPr>
                  <w:tcW w:w="2600" w:type="dxa"/>
                </w:tcPr>
                <w:p w14:paraId="74025223"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意思決定機関の決定に基づいていることの説明</w:t>
                  </w:r>
                </w:p>
              </w:tc>
              <w:tc>
                <w:tcPr>
                  <w:tcW w:w="5890" w:type="dxa"/>
                </w:tcPr>
                <w:p w14:paraId="1815F391" w14:textId="5925AE7B" w:rsidR="00D1302E" w:rsidRPr="00560C3A" w:rsidRDefault="6DEF556C"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本公表内容は取締役会</w:t>
                  </w:r>
                  <w:r w:rsidR="6DD44AE1" w:rsidRPr="79A42FDA">
                    <w:rPr>
                      <w:rFonts w:ascii="MS Mincho" w:eastAsia="MS Mincho" w:hAnsi="MS Mincho" w:cs="MS Mincho"/>
                      <w:spacing w:val="6"/>
                      <w:kern w:val="0"/>
                    </w:rPr>
                    <w:t>、および、</w:t>
                  </w:r>
                  <w:r w:rsidR="35670442" w:rsidRPr="79A42FDA">
                    <w:rPr>
                      <w:rFonts w:ascii="MS Mincho" w:eastAsia="MS Mincho" w:hAnsi="MS Mincho" w:cs="MS Mincho"/>
                      <w:spacing w:val="6"/>
                      <w:kern w:val="0"/>
                    </w:rPr>
                    <w:t>副社長や各本部が参加する</w:t>
                  </w:r>
                  <w:r w:rsidR="3D8ECF8E" w:rsidRPr="79A42FDA">
                    <w:rPr>
                      <w:rFonts w:ascii="MS Mincho" w:eastAsia="MS Mincho" w:hAnsi="MS Mincho" w:cs="MS Mincho"/>
                      <w:spacing w:val="6"/>
                      <w:kern w:val="0"/>
                    </w:rPr>
                    <w:t>DX委員会</w:t>
                  </w:r>
                  <w:r w:rsidRPr="79A42FDA">
                    <w:rPr>
                      <w:rFonts w:ascii="MS Mincho" w:eastAsia="MS Mincho" w:hAnsi="MS Mincho" w:cs="MS Mincho"/>
                      <w:spacing w:val="6"/>
                      <w:kern w:val="0"/>
                    </w:rPr>
                    <w:t>で</w:t>
                  </w:r>
                  <w:r w:rsidR="3D8ECF8E" w:rsidRPr="79A42FDA">
                    <w:rPr>
                      <w:rFonts w:ascii="MS Mincho" w:eastAsia="MS Mincho" w:hAnsi="MS Mincho" w:cs="MS Mincho"/>
                      <w:spacing w:val="6"/>
                      <w:kern w:val="0"/>
                    </w:rPr>
                    <w:t>の</w:t>
                  </w:r>
                  <w:r w:rsidRPr="79A42FDA">
                    <w:rPr>
                      <w:rFonts w:ascii="MS Mincho" w:eastAsia="MS Mincho" w:hAnsi="MS Mincho" w:cs="MS Mincho"/>
                      <w:spacing w:val="6"/>
                      <w:kern w:val="0"/>
                    </w:rPr>
                    <w:t>承認に基づき作成され、公開文書に記載されている事項となる。</w:t>
                  </w:r>
                </w:p>
              </w:tc>
            </w:tr>
          </w:tbl>
          <w:p w14:paraId="7DADE949" w14:textId="77777777"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p w14:paraId="13DB8A30" w14:textId="77777777" w:rsidR="00D1302E" w:rsidRPr="00560C3A" w:rsidRDefault="00D1302E" w:rsidP="79A42FDA">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(2)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0C3A" w:rsidRPr="00560C3A" w14:paraId="2201BB1D" w14:textId="77777777" w:rsidTr="79A42FDA">
              <w:trPr>
                <w:trHeight w:val="707"/>
              </w:trPr>
              <w:tc>
                <w:tcPr>
                  <w:tcW w:w="2600" w:type="dxa"/>
                </w:tcPr>
                <w:p w14:paraId="6850FFDE" w14:textId="77777777" w:rsidR="00B07C4F" w:rsidRPr="00560C3A" w:rsidRDefault="30D613BF"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公表媒体（文書等）の名称</w:t>
                  </w:r>
                </w:p>
              </w:tc>
              <w:tc>
                <w:tcPr>
                  <w:tcW w:w="5890" w:type="dxa"/>
                </w:tcPr>
                <w:p w14:paraId="2B089E0F" w14:textId="77777777" w:rsidR="00834262" w:rsidRDefault="30D613BF" w:rsidP="79A42FDA">
                  <w:pPr>
                    <w:pStyle w:val="ListParagraph"/>
                    <w:numPr>
                      <w:ilvl w:val="0"/>
                      <w:numId w:val="25"/>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rPr>
                  </w:pPr>
                  <w:r w:rsidRPr="79A42FDA">
                    <w:rPr>
                      <w:rFonts w:ascii="MS Mincho" w:hAnsi="MS Mincho" w:cs="MS Mincho"/>
                      <w:spacing w:val="6"/>
                      <w:kern w:val="0"/>
                    </w:rPr>
                    <w:t xml:space="preserve"> ダイハツ工業　DXへの取り組み</w:t>
                  </w:r>
                </w:p>
                <w:p w14:paraId="34269B93" w14:textId="4E36E554" w:rsidR="00A85ADE" w:rsidRPr="00834262" w:rsidRDefault="30D613BF" w:rsidP="79A42FDA">
                  <w:pPr>
                    <w:pStyle w:val="ListParagraph"/>
                    <w:numPr>
                      <w:ilvl w:val="0"/>
                      <w:numId w:val="25"/>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rPr>
                  </w:pPr>
                  <w:r w:rsidRPr="79A42FDA">
                    <w:rPr>
                      <w:rFonts w:ascii="MS Mincho" w:hAnsi="MS Mincho" w:cs="MS Mincho"/>
                      <w:spacing w:val="6"/>
                      <w:kern w:val="0"/>
                    </w:rPr>
                    <w:t xml:space="preserve"> ダイハツのDX事例</w:t>
                  </w:r>
                </w:p>
                <w:p w14:paraId="7A970FD5" w14:textId="03ECB872" w:rsidR="00A85ADE" w:rsidRPr="00560C3A" w:rsidRDefault="30D613BF" w:rsidP="79A42FDA">
                  <w:pPr>
                    <w:pStyle w:val="ListParagraph"/>
                    <w:numPr>
                      <w:ilvl w:val="0"/>
                      <w:numId w:val="8"/>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rPr>
                  </w:pPr>
                  <w:r w:rsidRPr="79A42FDA">
                    <w:rPr>
                      <w:rFonts w:ascii="MS Mincho" w:hAnsi="MS Mincho" w:cs="MS Mincho"/>
                      <w:spacing w:val="6"/>
                      <w:kern w:val="0"/>
                    </w:rPr>
                    <w:t>福祉介護・共同送迎サービス ゴイッショ</w:t>
                  </w:r>
                </w:p>
                <w:p w14:paraId="34FECCBA" w14:textId="77777777" w:rsidR="00A85ADE" w:rsidRPr="00560C3A" w:rsidRDefault="30D613BF" w:rsidP="79A42FDA">
                  <w:pPr>
                    <w:pStyle w:val="ListParagraph"/>
                    <w:numPr>
                      <w:ilvl w:val="0"/>
                      <w:numId w:val="8"/>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rPr>
                  </w:pPr>
                  <w:r w:rsidRPr="79A42FDA">
                    <w:rPr>
                      <w:rFonts w:ascii="MS Mincho" w:hAnsi="MS Mincho"/>
                    </w:rPr>
                    <w:t>福祉介護・共同送迎サービス「ゴイッショ」が「KANSAI DX AWARD 2024」にて「金賞（大企業部門）」を受賞</w:t>
                  </w:r>
                </w:p>
                <w:p w14:paraId="4C48DAE1" w14:textId="53D888A4" w:rsidR="00B07C4F" w:rsidRPr="00560C3A" w:rsidRDefault="30D613BF" w:rsidP="79A42FDA">
                  <w:pPr>
                    <w:pStyle w:val="ListParagraph"/>
                    <w:numPr>
                      <w:ilvl w:val="0"/>
                      <w:numId w:val="8"/>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rPr>
                  </w:pPr>
                  <w:r w:rsidRPr="79A42FDA">
                    <w:rPr>
                      <w:rFonts w:ascii="MS Mincho" w:hAnsi="MS Mincho" w:cs="MS Mincho"/>
                      <w:spacing w:val="6"/>
                      <w:kern w:val="0"/>
                    </w:rPr>
                    <w:t>組織改正及び役員・幹部職の人事異動について（2024年4月25日）</w:t>
                  </w:r>
                </w:p>
              </w:tc>
            </w:tr>
            <w:tr w:rsidR="00560C3A" w:rsidRPr="00560C3A" w14:paraId="48F675E7" w14:textId="77777777" w:rsidTr="79A42FDA">
              <w:trPr>
                <w:trHeight w:val="697"/>
              </w:trPr>
              <w:tc>
                <w:tcPr>
                  <w:tcW w:w="2600" w:type="dxa"/>
                </w:tcPr>
                <w:p w14:paraId="3774050D" w14:textId="77777777" w:rsidR="00B07C4F" w:rsidRPr="00560C3A" w:rsidRDefault="30D613BF"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公表日</w:t>
                  </w:r>
                </w:p>
              </w:tc>
              <w:tc>
                <w:tcPr>
                  <w:tcW w:w="5890" w:type="dxa"/>
                </w:tcPr>
                <w:p w14:paraId="7635BA71" w14:textId="7EDA615A" w:rsidR="00A85ADE" w:rsidRPr="00560C3A" w:rsidRDefault="154121C2" w:rsidP="79A42FDA">
                  <w:pPr>
                    <w:pStyle w:val="ListParagraph"/>
                    <w:numPr>
                      <w:ilvl w:val="0"/>
                      <w:numId w:val="26"/>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rPr>
                  </w:pPr>
                  <w:r w:rsidRPr="79A42FDA">
                    <w:rPr>
                      <w:rFonts w:ascii="MS Mincho" w:hAnsi="MS Mincho" w:cs="MS Mincho"/>
                      <w:spacing w:val="6"/>
                      <w:kern w:val="0"/>
                    </w:rPr>
                    <w:t>2024年</w:t>
                  </w:r>
                  <w:r w:rsidR="0939846D" w:rsidRPr="79A42FDA">
                    <w:rPr>
                      <w:rFonts w:ascii="MS Mincho" w:hAnsi="MS Mincho" w:cs="MS Mincho"/>
                      <w:spacing w:val="6"/>
                      <w:kern w:val="0"/>
                    </w:rPr>
                    <w:t xml:space="preserve">  </w:t>
                  </w:r>
                  <w:r w:rsidRPr="79A42FDA">
                    <w:rPr>
                      <w:rFonts w:ascii="MS Mincho" w:hAnsi="MS Mincho" w:cs="MS Mincho"/>
                      <w:spacing w:val="6"/>
                      <w:kern w:val="0"/>
                    </w:rPr>
                    <w:t>9月18日</w:t>
                  </w:r>
                </w:p>
                <w:p w14:paraId="6FE09943" w14:textId="6388348B" w:rsidR="005F367C" w:rsidRPr="00560C3A" w:rsidRDefault="5BFE152D" w:rsidP="79A42FDA">
                  <w:pPr>
                    <w:pStyle w:val="ListParagraph"/>
                    <w:numPr>
                      <w:ilvl w:val="0"/>
                      <w:numId w:val="26"/>
                    </w:numPr>
                    <w:spacing w:afterLines="50" w:after="120" w:line="238" w:lineRule="exact"/>
                    <w:ind w:leftChars="0"/>
                    <w:jc w:val="left"/>
                    <w:rPr>
                      <w:rFonts w:ascii="MS Mincho" w:hAnsi="MS Mincho" w:cs="MS Mincho"/>
                    </w:rPr>
                  </w:pPr>
                  <w:r w:rsidRPr="79A42FDA">
                    <w:rPr>
                      <w:rFonts w:ascii="MS Mincho" w:hAnsi="MS Mincho" w:cs="MS Mincho"/>
                    </w:rPr>
                    <w:t>2024年</w:t>
                  </w:r>
                  <w:r w:rsidR="3A4FC81E" w:rsidRPr="79A42FDA">
                    <w:rPr>
                      <w:rFonts w:ascii="MS Mincho" w:hAnsi="MS Mincho" w:cs="MS Mincho"/>
                    </w:rPr>
                    <w:t xml:space="preserve"> </w:t>
                  </w:r>
                  <w:r w:rsidR="7D18D56B" w:rsidRPr="79A42FDA">
                    <w:rPr>
                      <w:rFonts w:ascii="MS Mincho" w:hAnsi="MS Mincho" w:cs="MS Mincho"/>
                    </w:rPr>
                    <w:t xml:space="preserve"> </w:t>
                  </w:r>
                  <w:r w:rsidRPr="79A42FDA">
                    <w:rPr>
                      <w:rFonts w:ascii="MS Mincho" w:hAnsi="MS Mincho" w:cs="MS Mincho"/>
                    </w:rPr>
                    <w:t>9月</w:t>
                  </w:r>
                  <w:r w:rsidR="56E68136" w:rsidRPr="79A42FDA">
                    <w:rPr>
                      <w:rFonts w:ascii="MS Mincho" w:hAnsi="MS Mincho" w:cs="MS Mincho"/>
                    </w:rPr>
                    <w:t xml:space="preserve"> </w:t>
                  </w:r>
                  <w:r w:rsidR="02320D4C" w:rsidRPr="79A42FDA">
                    <w:rPr>
                      <w:rFonts w:ascii="MS Mincho" w:hAnsi="MS Mincho" w:cs="MS Mincho"/>
                    </w:rPr>
                    <w:t>2</w:t>
                  </w:r>
                  <w:r w:rsidRPr="79A42FDA">
                    <w:rPr>
                      <w:rFonts w:ascii="MS Mincho" w:hAnsi="MS Mincho" w:cs="MS Mincho"/>
                    </w:rPr>
                    <w:t>日</w:t>
                  </w:r>
                </w:p>
                <w:p w14:paraId="72329671" w14:textId="79911547" w:rsidR="00B07C4F" w:rsidRPr="00560C3A" w:rsidRDefault="30D613BF" w:rsidP="79A42FDA">
                  <w:pPr>
                    <w:pStyle w:val="ListParagraph"/>
                    <w:numPr>
                      <w:ilvl w:val="0"/>
                      <w:numId w:val="26"/>
                    </w:numPr>
                    <w:spacing w:afterLines="50" w:after="120" w:line="238" w:lineRule="exact"/>
                    <w:ind w:leftChars="0"/>
                    <w:jc w:val="left"/>
                    <w:rPr>
                      <w:rFonts w:ascii="MS Mincho" w:hAnsi="MS Mincho" w:cs="MS Mincho"/>
                    </w:rPr>
                  </w:pPr>
                  <w:r w:rsidRPr="79A42FDA">
                    <w:rPr>
                      <w:rFonts w:ascii="MS Mincho" w:hAnsi="MS Mincho" w:cs="MS Mincho"/>
                    </w:rPr>
                    <w:t>202</w:t>
                  </w:r>
                  <w:r w:rsidR="1E1245F8" w:rsidRPr="79A42FDA">
                    <w:rPr>
                      <w:rFonts w:ascii="MS Mincho" w:hAnsi="MS Mincho" w:cs="MS Mincho"/>
                    </w:rPr>
                    <w:t>1</w:t>
                  </w:r>
                  <w:r w:rsidRPr="79A42FDA">
                    <w:rPr>
                      <w:rFonts w:ascii="MS Mincho" w:hAnsi="MS Mincho" w:cs="MS Mincho"/>
                    </w:rPr>
                    <w:t xml:space="preserve">年 </w:t>
                  </w:r>
                  <w:r w:rsidR="1E1245F8" w:rsidRPr="79A42FDA">
                    <w:rPr>
                      <w:rFonts w:ascii="MS Mincho" w:hAnsi="MS Mincho" w:cs="MS Mincho"/>
                    </w:rPr>
                    <w:t>11</w:t>
                  </w:r>
                  <w:r w:rsidRPr="79A42FDA">
                    <w:rPr>
                      <w:rFonts w:ascii="MS Mincho" w:hAnsi="MS Mincho" w:cs="MS Mincho"/>
                    </w:rPr>
                    <w:t>月</w:t>
                  </w:r>
                  <w:r w:rsidR="1E1245F8" w:rsidRPr="79A42FDA">
                    <w:rPr>
                      <w:rFonts w:ascii="MS Mincho" w:hAnsi="MS Mincho" w:cs="MS Mincho"/>
                    </w:rPr>
                    <w:t>18</w:t>
                  </w:r>
                  <w:r w:rsidRPr="79A42FDA">
                    <w:rPr>
                      <w:rFonts w:ascii="MS Mincho" w:hAnsi="MS Mincho" w:cs="MS Mincho"/>
                    </w:rPr>
                    <w:t>日</w:t>
                  </w:r>
                </w:p>
                <w:p w14:paraId="4009D25D" w14:textId="47B40CDF" w:rsidR="00B07C4F" w:rsidRPr="00560C3A" w:rsidRDefault="30D613BF" w:rsidP="79A42FDA">
                  <w:pPr>
                    <w:pStyle w:val="ListParagraph"/>
                    <w:numPr>
                      <w:ilvl w:val="0"/>
                      <w:numId w:val="26"/>
                    </w:numPr>
                    <w:spacing w:afterLines="50" w:after="120" w:line="238" w:lineRule="exact"/>
                    <w:ind w:leftChars="0"/>
                    <w:jc w:val="left"/>
                    <w:rPr>
                      <w:rFonts w:ascii="MS Mincho" w:hAnsi="MS Mincho" w:cs="MS Mincho"/>
                    </w:rPr>
                  </w:pPr>
                  <w:r w:rsidRPr="79A42FDA">
                    <w:rPr>
                      <w:rFonts w:ascii="MS Mincho" w:hAnsi="MS Mincho" w:cs="MS Mincho"/>
                    </w:rPr>
                    <w:t>2024年</w:t>
                  </w:r>
                  <w:r w:rsidR="49679948" w:rsidRPr="79A42FDA">
                    <w:rPr>
                      <w:rFonts w:ascii="MS Mincho" w:hAnsi="MS Mincho" w:cs="MS Mincho"/>
                    </w:rPr>
                    <w:t xml:space="preserve"> </w:t>
                  </w:r>
                  <w:r w:rsidRPr="79A42FDA">
                    <w:rPr>
                      <w:rFonts w:ascii="MS Mincho" w:hAnsi="MS Mincho" w:cs="MS Mincho"/>
                    </w:rPr>
                    <w:t>11月</w:t>
                  </w:r>
                  <w:r w:rsidR="5F68D66F" w:rsidRPr="79A42FDA">
                    <w:rPr>
                      <w:rFonts w:ascii="MS Mincho" w:hAnsi="MS Mincho" w:cs="MS Mincho"/>
                    </w:rPr>
                    <w:t xml:space="preserve"> </w:t>
                  </w:r>
                  <w:r w:rsidRPr="79A42FDA">
                    <w:rPr>
                      <w:rFonts w:ascii="MS Mincho" w:hAnsi="MS Mincho" w:cs="MS Mincho"/>
                    </w:rPr>
                    <w:t>1日</w:t>
                  </w:r>
                </w:p>
                <w:p w14:paraId="0F4E4695" w14:textId="08E0A085" w:rsidR="00B07C4F" w:rsidRPr="00560C3A" w:rsidRDefault="30D613BF" w:rsidP="79A42FDA">
                  <w:pPr>
                    <w:pStyle w:val="ListParagraph"/>
                    <w:numPr>
                      <w:ilvl w:val="0"/>
                      <w:numId w:val="26"/>
                    </w:numPr>
                    <w:spacing w:afterLines="50" w:after="120" w:line="238" w:lineRule="exact"/>
                    <w:ind w:leftChars="0"/>
                    <w:jc w:val="left"/>
                    <w:rPr>
                      <w:rFonts w:ascii="MS Mincho" w:hAnsi="MS Mincho" w:cs="MS Mincho"/>
                    </w:rPr>
                  </w:pPr>
                  <w:r w:rsidRPr="79A42FDA">
                    <w:rPr>
                      <w:rFonts w:ascii="MS Mincho" w:hAnsi="MS Mincho" w:cs="MS Mincho"/>
                    </w:rPr>
                    <w:t>2024年</w:t>
                  </w:r>
                  <w:r w:rsidR="752665FC" w:rsidRPr="79A42FDA">
                    <w:rPr>
                      <w:rFonts w:ascii="MS Mincho" w:hAnsi="MS Mincho" w:cs="MS Mincho"/>
                    </w:rPr>
                    <w:t xml:space="preserve"> </w:t>
                  </w:r>
                  <w:r w:rsidRPr="79A42FDA">
                    <w:rPr>
                      <w:rFonts w:ascii="MS Mincho" w:hAnsi="MS Mincho" w:cs="MS Mincho"/>
                    </w:rPr>
                    <w:t>4月</w:t>
                  </w:r>
                  <w:r w:rsidR="48F36110" w:rsidRPr="79A42FDA">
                    <w:rPr>
                      <w:rFonts w:ascii="MS Mincho" w:hAnsi="MS Mincho" w:cs="MS Mincho"/>
                    </w:rPr>
                    <w:t xml:space="preserve"> </w:t>
                  </w:r>
                  <w:r w:rsidRPr="79A42FDA">
                    <w:rPr>
                      <w:rFonts w:ascii="MS Mincho" w:hAnsi="MS Mincho" w:cs="MS Mincho"/>
                    </w:rPr>
                    <w:t>25日</w:t>
                  </w:r>
                </w:p>
              </w:tc>
            </w:tr>
            <w:tr w:rsidR="00560C3A" w:rsidRPr="00560C3A" w14:paraId="31371B8E" w14:textId="77777777" w:rsidTr="79A42FDA">
              <w:trPr>
                <w:trHeight w:val="707"/>
              </w:trPr>
              <w:tc>
                <w:tcPr>
                  <w:tcW w:w="2600" w:type="dxa"/>
                </w:tcPr>
                <w:p w14:paraId="32160C77" w14:textId="77777777" w:rsidR="00B07C4F" w:rsidRPr="00560C3A" w:rsidRDefault="30D613BF"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公表方法・公表場所・記載箇所・ページ</w:t>
                  </w:r>
                </w:p>
              </w:tc>
              <w:tc>
                <w:tcPr>
                  <w:tcW w:w="5890" w:type="dxa"/>
                </w:tcPr>
                <w:p w14:paraId="12E8FA24" w14:textId="77777777" w:rsidR="00B07C4F" w:rsidRPr="00560C3A" w:rsidRDefault="30D613BF"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コーポレートサイトにて公表</w:t>
                  </w:r>
                </w:p>
                <w:p w14:paraId="53D7B520" w14:textId="71F0CFE1" w:rsidR="00B07C4F" w:rsidRPr="00560C3A" w:rsidRDefault="30D613BF" w:rsidP="79A42FDA">
                  <w:pPr>
                    <w:numPr>
                      <w:ilvl w:val="0"/>
                      <w:numId w:val="11"/>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「ダイハツ工業 DXへの取り組み」p.3</w:t>
                  </w:r>
                </w:p>
                <w:p w14:paraId="18C1579C" w14:textId="77777777" w:rsidR="00B07C4F" w:rsidRPr="00560C3A" w:rsidRDefault="30D613BF"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hyperlink r:id="rId13" w:history="1">
                    <w:r w:rsidRPr="79A42FDA">
                      <w:rPr>
                        <w:rStyle w:val="Hyperlink"/>
                        <w:rFonts w:ascii="MS Mincho" w:eastAsia="MS Mincho" w:hAnsi="MS Mincho" w:cs="MS Mincho"/>
                        <w:color w:val="auto"/>
                        <w:spacing w:val="6"/>
                        <w:kern w:val="0"/>
                      </w:rPr>
                      <w:t>https://www.daihatsu.com/jp/dx/pdf/daihatsu_dx.pdf</w:t>
                    </w:r>
                  </w:hyperlink>
                </w:p>
                <w:p w14:paraId="124EDFE5" w14:textId="5C62EA0F" w:rsidR="00B07C4F" w:rsidRPr="00560C3A" w:rsidRDefault="30D613BF" w:rsidP="79A42FDA">
                  <w:pPr>
                    <w:pStyle w:val="ListParagraph"/>
                    <w:numPr>
                      <w:ilvl w:val="0"/>
                      <w:numId w:val="11"/>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rPr>
                  </w:pPr>
                  <w:r w:rsidRPr="79A42FDA">
                    <w:rPr>
                      <w:rFonts w:ascii="MS Mincho" w:hAnsi="MS Mincho" w:cs="MS Mincho"/>
                      <w:spacing w:val="6"/>
                      <w:kern w:val="0"/>
                    </w:rPr>
                    <w:t>ダイハツのDX事例</w:t>
                  </w:r>
                </w:p>
                <w:p w14:paraId="039F99C6" w14:textId="04ACBE3B" w:rsidR="00B07C4F" w:rsidRPr="00560C3A" w:rsidRDefault="30D613BF" w:rsidP="79A42FDA">
                  <w:pPr>
                    <w:suppressAutoHyphens/>
                    <w:kinsoku w:val="0"/>
                    <w:overflowPunct w:val="0"/>
                    <w:adjustRightInd w:val="0"/>
                    <w:spacing w:afterLines="50" w:after="120" w:line="238" w:lineRule="exact"/>
                    <w:jc w:val="left"/>
                    <w:textAlignment w:val="center"/>
                    <w:rPr>
                      <w:rFonts w:ascii="MS Mincho" w:hAnsi="MS Mincho" w:cs="MS Mincho"/>
                      <w:spacing w:val="6"/>
                      <w:kern w:val="0"/>
                    </w:rPr>
                  </w:pPr>
                  <w:hyperlink r:id="rId14" w:history="1">
                    <w:r w:rsidRPr="79A42FDA">
                      <w:rPr>
                        <w:rStyle w:val="Hyperlink"/>
                        <w:rFonts w:ascii="MS Mincho" w:hAnsi="MS Mincho" w:cs="MS Mincho"/>
                        <w:color w:val="auto"/>
                        <w:spacing w:val="6"/>
                        <w:kern w:val="0"/>
                      </w:rPr>
                      <w:t>https://www.daihatsu.com/jp/dx/example.html</w:t>
                    </w:r>
                  </w:hyperlink>
                </w:p>
                <w:p w14:paraId="3376E91A" w14:textId="0AE71229" w:rsidR="00B07C4F" w:rsidRPr="00560C3A" w:rsidRDefault="30D613BF" w:rsidP="79A42FDA">
                  <w:pPr>
                    <w:pStyle w:val="ListParagraph"/>
                    <w:numPr>
                      <w:ilvl w:val="0"/>
                      <w:numId w:val="11"/>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rPr>
                  </w:pPr>
                  <w:r w:rsidRPr="79A42FDA">
                    <w:rPr>
                      <w:rFonts w:ascii="MS Mincho" w:hAnsi="MS Mincho" w:cs="MS Mincho"/>
                      <w:spacing w:val="6"/>
                      <w:kern w:val="0"/>
                    </w:rPr>
                    <w:t>福祉介護・共同送迎サービス ゴイッショ</w:t>
                  </w:r>
                </w:p>
                <w:p w14:paraId="13C13C64" w14:textId="2081C989" w:rsidR="00B07C4F" w:rsidRPr="00F165BC" w:rsidRDefault="30D613BF" w:rsidP="79A42FDA">
                  <w:pPr>
                    <w:suppressAutoHyphens/>
                    <w:kinsoku w:val="0"/>
                    <w:overflowPunct w:val="0"/>
                    <w:adjustRightInd w:val="0"/>
                    <w:spacing w:afterLines="50" w:after="120" w:line="238" w:lineRule="exact"/>
                    <w:jc w:val="left"/>
                    <w:textAlignment w:val="center"/>
                    <w:rPr>
                      <w:rFonts w:ascii="MS Mincho" w:eastAsia="MS Mincho" w:hAnsi="MS Mincho"/>
                    </w:rPr>
                  </w:pPr>
                  <w:hyperlink r:id="rId15">
                    <w:r w:rsidRPr="79A42FDA">
                      <w:rPr>
                        <w:rStyle w:val="Hyperlink"/>
                        <w:rFonts w:ascii="MS Mincho" w:eastAsia="MS Mincho" w:hAnsi="MS Mincho"/>
                        <w:color w:val="auto"/>
                      </w:rPr>
                      <w:t>https://www.daihatsu.co.jp/goissho/</w:t>
                    </w:r>
                  </w:hyperlink>
                </w:p>
                <w:p w14:paraId="5CE47285" w14:textId="77777777" w:rsidR="00B07C4F" w:rsidRPr="00560C3A" w:rsidRDefault="30D613BF" w:rsidP="79A42FDA">
                  <w:pPr>
                    <w:pStyle w:val="ListParagraph"/>
                    <w:numPr>
                      <w:ilvl w:val="0"/>
                      <w:numId w:val="23"/>
                    </w:numPr>
                    <w:suppressAutoHyphens/>
                    <w:kinsoku w:val="0"/>
                    <w:overflowPunct w:val="0"/>
                    <w:adjustRightInd w:val="0"/>
                    <w:spacing w:afterLines="50" w:after="120" w:line="238" w:lineRule="exact"/>
                    <w:ind w:leftChars="0"/>
                    <w:jc w:val="left"/>
                    <w:textAlignment w:val="center"/>
                    <w:rPr>
                      <w:rFonts w:ascii="MS Mincho" w:hAnsi="MS Mincho"/>
                    </w:rPr>
                  </w:pPr>
                  <w:r w:rsidRPr="79A42FDA">
                    <w:rPr>
                      <w:rFonts w:ascii="MS Mincho" w:hAnsi="MS Mincho"/>
                    </w:rPr>
                    <w:t>福祉介護・共同送迎サービス「ゴイッショ」が「KANSAI DX AWARD 2024」にて「金賞（大企業部門）」を受賞</w:t>
                  </w:r>
                </w:p>
                <w:p w14:paraId="430A318E" w14:textId="77777777" w:rsidR="00B07C4F" w:rsidRPr="00560C3A" w:rsidRDefault="30D613BF" w:rsidP="79A42FDA">
                  <w:pPr>
                    <w:suppressAutoHyphens/>
                    <w:kinsoku w:val="0"/>
                    <w:overflowPunct w:val="0"/>
                    <w:adjustRightInd w:val="0"/>
                    <w:spacing w:afterLines="50" w:after="120" w:line="238" w:lineRule="exact"/>
                    <w:jc w:val="left"/>
                    <w:textAlignment w:val="center"/>
                    <w:rPr>
                      <w:rFonts w:ascii="MS Mincho" w:hAnsi="MS Mincho"/>
                    </w:rPr>
                  </w:pPr>
                  <w:hyperlink r:id="rId16">
                    <w:r w:rsidRPr="79A42FDA">
                      <w:rPr>
                        <w:rStyle w:val="Hyperlink"/>
                        <w:rFonts w:ascii="MS Mincho" w:hAnsi="MS Mincho"/>
                        <w:color w:val="auto"/>
                      </w:rPr>
                      <w:t>https://www.daihatsu.com/jp/news/2024/20241101-1.html</w:t>
                    </w:r>
                  </w:hyperlink>
                </w:p>
                <w:p w14:paraId="791BFB3C" w14:textId="77777777" w:rsidR="00B07C4F" w:rsidRPr="00560C3A" w:rsidRDefault="30D613BF" w:rsidP="79A42FDA">
                  <w:pPr>
                    <w:pStyle w:val="ListParagraph"/>
                    <w:numPr>
                      <w:ilvl w:val="0"/>
                      <w:numId w:val="23"/>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rPr>
                  </w:pPr>
                  <w:r w:rsidRPr="79A42FDA">
                    <w:rPr>
                      <w:rFonts w:ascii="MS Mincho" w:hAnsi="MS Mincho" w:cs="MS Mincho"/>
                      <w:spacing w:val="6"/>
                      <w:kern w:val="0"/>
                    </w:rPr>
                    <w:t>組織改正及び役員・幹部職の人事異動について（2024年4月25日）</w:t>
                  </w:r>
                </w:p>
                <w:p w14:paraId="154C7527" w14:textId="41822728" w:rsidR="00B07C4F" w:rsidRPr="00560C3A" w:rsidRDefault="30D613BF" w:rsidP="79A42FDA">
                  <w:pPr>
                    <w:suppressAutoHyphens/>
                    <w:kinsoku w:val="0"/>
                    <w:overflowPunct w:val="0"/>
                    <w:adjustRightInd w:val="0"/>
                    <w:spacing w:afterLines="50" w:after="120" w:line="238" w:lineRule="exact"/>
                    <w:jc w:val="left"/>
                    <w:textAlignment w:val="center"/>
                    <w:rPr>
                      <w:rFonts w:ascii="MS Mincho" w:hAnsi="MS Mincho" w:cs="MS Mincho"/>
                      <w:spacing w:val="6"/>
                      <w:kern w:val="0"/>
                    </w:rPr>
                  </w:pPr>
                  <w:hyperlink r:id="rId17" w:history="1">
                    <w:r w:rsidRPr="79A42FDA">
                      <w:rPr>
                        <w:rStyle w:val="Hyperlink"/>
                        <w:rFonts w:ascii="MS Mincho" w:hAnsi="MS Mincho" w:cs="MS Mincho"/>
                        <w:color w:val="auto"/>
                        <w:spacing w:val="6"/>
                        <w:kern w:val="0"/>
                      </w:rPr>
                      <w:t>https://www.daihatsu.com/jp/news/2024/20240425-1.html</w:t>
                    </w:r>
                  </w:hyperlink>
                </w:p>
              </w:tc>
            </w:tr>
            <w:tr w:rsidR="00560C3A" w:rsidRPr="00560C3A" w14:paraId="69F2220F" w14:textId="77777777" w:rsidTr="79A42FDA">
              <w:trPr>
                <w:trHeight w:val="353"/>
              </w:trPr>
              <w:tc>
                <w:tcPr>
                  <w:tcW w:w="2600" w:type="dxa"/>
                </w:tcPr>
                <w:p w14:paraId="2A28EDE1" w14:textId="77777777" w:rsidR="00B07C4F" w:rsidRPr="00560C3A" w:rsidRDefault="30D613BF"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記載内容抜粋</w:t>
                  </w:r>
                </w:p>
              </w:tc>
              <w:tc>
                <w:tcPr>
                  <w:tcW w:w="5890" w:type="dxa"/>
                </w:tcPr>
                <w:p w14:paraId="2C288C8E" w14:textId="60E9A79D" w:rsidR="00B07C4F" w:rsidRPr="00560C3A" w:rsidRDefault="30D613BF"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■「ダイハツ工業 DXへの取り組み」 p.3、</w:t>
                  </w:r>
                </w:p>
                <w:p w14:paraId="2AA4E526" w14:textId="00F9F312" w:rsidR="00B07C4F" w:rsidRPr="00560C3A" w:rsidRDefault="30D613BF" w:rsidP="79A42FDA">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ＤＸビジョンハウスを実現するＤＸ推進戦略として、「モノづくり」「コトづくり」「ヒトづくり」の３テーマにおいてＤＸ１・ＤＸ２・ＤＸ３の３本柱を、ボトムアップとトップダウンの両輪でアジャイルに取り組み、「従業員の幸せ、お客様や地域の豊かな暮らし」＝「人にやさしいみんなのデジタル」を実現します。</w:t>
                  </w:r>
                </w:p>
                <w:p w14:paraId="12F7BA2D" w14:textId="77777777" w:rsidR="00B07C4F" w:rsidRPr="00560C3A" w:rsidRDefault="30D613BF" w:rsidP="79A42FDA">
                  <w:pPr>
                    <w:suppressAutoHyphens/>
                    <w:kinsoku w:val="0"/>
                    <w:overflowPunct w:val="0"/>
                    <w:adjustRightInd w:val="0"/>
                    <w:spacing w:afterLines="50" w:after="120" w:line="238" w:lineRule="exact"/>
                    <w:ind w:leftChars="128" w:left="274"/>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◆DX推進の3本柱</w:t>
                  </w:r>
                </w:p>
                <w:p w14:paraId="44ADFBE2" w14:textId="77777777" w:rsidR="00B07C4F" w:rsidRPr="00560C3A" w:rsidRDefault="30D613BF" w:rsidP="79A42FDA">
                  <w:pPr>
                    <w:suppressAutoHyphens/>
                    <w:kinsoku w:val="0"/>
                    <w:overflowPunct w:val="0"/>
                    <w:adjustRightInd w:val="0"/>
                    <w:spacing w:afterLines="50" w:after="120" w:line="238" w:lineRule="exact"/>
                    <w:ind w:leftChars="128" w:left="274"/>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【DX1】デジタルを広める</w:t>
                  </w:r>
                </w:p>
                <w:p w14:paraId="61A4D508" w14:textId="6E382D38" w:rsidR="00B07C4F" w:rsidRPr="00560C3A" w:rsidRDefault="30D613BF" w:rsidP="79A42FDA">
                  <w:pPr>
                    <w:suppressAutoHyphens/>
                    <w:kinsoku w:val="0"/>
                    <w:overflowPunct w:val="0"/>
                    <w:adjustRightInd w:val="0"/>
                    <w:spacing w:afterLines="50" w:after="120" w:line="238" w:lineRule="exact"/>
                    <w:ind w:leftChars="128" w:left="274"/>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これまでアナログで行っていた業務を積極的にデジタルに置き換え、データによる見える化を促し業務の効率化・生産性向上を図る(①「ダイハツ工業 DXへの取り組み」p.3)</w:t>
                  </w:r>
                </w:p>
                <w:p w14:paraId="0B8D7C23" w14:textId="1DC216C2" w:rsidR="00B07C4F" w:rsidRPr="00560C3A" w:rsidRDefault="30D613BF" w:rsidP="79A42FDA">
                  <w:pPr>
                    <w:suppressAutoHyphens/>
                    <w:kinsoku w:val="0"/>
                    <w:overflowPunct w:val="0"/>
                    <w:adjustRightInd w:val="0"/>
                    <w:spacing w:afterLines="50" w:after="120" w:line="238" w:lineRule="exact"/>
                    <w:ind w:leftChars="128" w:left="274"/>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具体例として、それまでExcelおよび手書きで行っていた備品の管理をデジタル化。備品に貼り付けたQRコードをスマホで読み取り、上長へ承認申請メールが送信されるアプリにより、転記やチェックのミスの抑止、照会時間の削減を図った（②ダイハツのDX事例、QRコードで実現する備品管理のデジタル化、参照）</w:t>
                  </w:r>
                </w:p>
                <w:p w14:paraId="72B15027" w14:textId="77777777" w:rsidR="00B07C4F" w:rsidRPr="00560C3A" w:rsidRDefault="00B07C4F" w:rsidP="79A42FDA">
                  <w:pPr>
                    <w:suppressAutoHyphens/>
                    <w:kinsoku w:val="0"/>
                    <w:overflowPunct w:val="0"/>
                    <w:adjustRightInd w:val="0"/>
                    <w:spacing w:afterLines="50" w:after="120" w:line="238" w:lineRule="exact"/>
                    <w:ind w:leftChars="128" w:left="274"/>
                    <w:jc w:val="left"/>
                    <w:textAlignment w:val="center"/>
                    <w:rPr>
                      <w:rFonts w:ascii="MS Mincho" w:eastAsia="MS Mincho" w:hAnsi="MS Mincho" w:cs="MS Mincho"/>
                      <w:spacing w:val="6"/>
                      <w:kern w:val="0"/>
                    </w:rPr>
                  </w:pPr>
                </w:p>
                <w:p w14:paraId="4DDFF13A" w14:textId="77777777" w:rsidR="00B07C4F" w:rsidRPr="00560C3A" w:rsidRDefault="30D613BF" w:rsidP="79A42FDA">
                  <w:pPr>
                    <w:suppressAutoHyphens/>
                    <w:kinsoku w:val="0"/>
                    <w:overflowPunct w:val="0"/>
                    <w:adjustRightInd w:val="0"/>
                    <w:spacing w:afterLines="50" w:after="120" w:line="238" w:lineRule="exact"/>
                    <w:ind w:leftChars="128" w:left="274"/>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【DX2】今を強くする</w:t>
                  </w:r>
                </w:p>
                <w:p w14:paraId="233625D9" w14:textId="7C0CDB3E" w:rsidR="00B07C4F" w:rsidRPr="00560C3A" w:rsidRDefault="30D613BF" w:rsidP="79A42FDA">
                  <w:pPr>
                    <w:suppressAutoHyphens/>
                    <w:kinsoku w:val="0"/>
                    <w:overflowPunct w:val="0"/>
                    <w:adjustRightInd w:val="0"/>
                    <w:spacing w:afterLines="50" w:after="120" w:line="238" w:lineRule="exact"/>
                    <w:ind w:leftChars="128" w:left="274"/>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AI/BI/MBD等のデジタル技術を活用し、徹底的なムダの可視化・既存業務の改廃や電動化やコネクトを始めとした商品強化を推進、お客様ニーズに応える商品・業務プロセス強化につなげる(①「ダイハツ工業 DXへの取り組み」p.3)</w:t>
                  </w:r>
                </w:p>
                <w:p w14:paraId="6F56BF42" w14:textId="2B6CA2DF" w:rsidR="00B07C4F" w:rsidRPr="00560C3A" w:rsidRDefault="30D613BF" w:rsidP="79A42FDA">
                  <w:pPr>
                    <w:suppressAutoHyphens/>
                    <w:kinsoku w:val="0"/>
                    <w:overflowPunct w:val="0"/>
                    <w:adjustRightInd w:val="0"/>
                    <w:spacing w:afterLines="50" w:after="120" w:line="238" w:lineRule="exact"/>
                    <w:ind w:leftChars="128" w:left="274"/>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具体例として、バンパ塗装における塗膜の厚さの測定にAIを活用。手本となる教師画像による学習で実用レベルを達成。作業時間を50%削減するとともに、経験を持たない技術者でも測定作業ができるようにした。（②ダイハツのDX事例、AIを活用した塗装膜圧の自動測定アプリを開発、参照）</w:t>
                  </w:r>
                </w:p>
                <w:p w14:paraId="6DF4477A" w14:textId="77777777" w:rsidR="00B07C4F" w:rsidRPr="00560C3A" w:rsidRDefault="30D613BF" w:rsidP="79A42FDA">
                  <w:pPr>
                    <w:suppressAutoHyphens/>
                    <w:kinsoku w:val="0"/>
                    <w:overflowPunct w:val="0"/>
                    <w:adjustRightInd w:val="0"/>
                    <w:spacing w:afterLines="50" w:after="120" w:line="238" w:lineRule="exact"/>
                    <w:ind w:leftChars="128" w:left="274"/>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【DX3】未来をつくる</w:t>
                  </w:r>
                </w:p>
                <w:p w14:paraId="74DAD778" w14:textId="1443D2AF" w:rsidR="00B07C4F" w:rsidRPr="00560C3A" w:rsidRDefault="30D613BF" w:rsidP="79A42FDA">
                  <w:pPr>
                    <w:suppressAutoHyphens/>
                    <w:kinsoku w:val="0"/>
                    <w:overflowPunct w:val="0"/>
                    <w:adjustRightInd w:val="0"/>
                    <w:spacing w:afterLines="50" w:after="120" w:line="238" w:lineRule="exact"/>
                    <w:ind w:leftChars="128" w:left="274"/>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デジタルアプリケーションの活用で、ダイハツ・事業者様・関連業者様・お客様がデータでつながり新しい価値・新しいコミュニケーションを生み出し地域の活性化に貢献していく(①「ダイハツ工業 DXへの取り組み」p.3)</w:t>
                  </w:r>
                </w:p>
                <w:p w14:paraId="095055A4" w14:textId="1B94443D" w:rsidR="00B07C4F" w:rsidRPr="00560C3A" w:rsidRDefault="30D613BF" w:rsidP="79A42FDA">
                  <w:pPr>
                    <w:suppressAutoHyphens/>
                    <w:kinsoku w:val="0"/>
                    <w:overflowPunct w:val="0"/>
                    <w:adjustRightInd w:val="0"/>
                    <w:spacing w:afterLines="50" w:after="120" w:line="238" w:lineRule="exact"/>
                    <w:ind w:leftChars="128" w:left="274"/>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具体例として、福祉介護・共同送迎サービス「ゴイッショ」を2022年より提供「開始。介護事業所が単独で行っている送迎業務を外部の団体に集約、地域一体で業同運行するサービスにより、介護現場の負担軽減、地域全体での送迎効率化などを実現。香川県三豊市や滋賀県野洲市で正式運行開始。KANSAI DX AWARD 2024にて金賞（大企業部門）を受賞。（③福祉介護・共同送迎サービス ゴイッショ、④</w:t>
                  </w:r>
                  <w:r w:rsidRPr="79A42FDA">
                    <w:rPr>
                      <w:rFonts w:ascii="MS Mincho" w:eastAsia="MS Mincho" w:hAnsi="MS Mincho"/>
                    </w:rPr>
                    <w:t>福祉介護・共同送迎サービス「ゴイッショ」が「KANSAI DX AWARD 2024」にて「金賞（大企業部門）」を受賞、</w:t>
                  </w:r>
                  <w:r w:rsidRPr="79A42FDA">
                    <w:rPr>
                      <w:rFonts w:ascii="MS Mincho" w:eastAsia="MS Mincho" w:hAnsi="MS Mincho" w:cs="MS Mincho"/>
                      <w:spacing w:val="6"/>
                      <w:kern w:val="0"/>
                    </w:rPr>
                    <w:t>参照）</w:t>
                  </w:r>
                </w:p>
              </w:tc>
            </w:tr>
            <w:tr w:rsidR="00560C3A" w:rsidRPr="00560C3A" w14:paraId="3AE3E3A7" w14:textId="77777777" w:rsidTr="79A42FDA">
              <w:trPr>
                <w:trHeight w:val="697"/>
              </w:trPr>
              <w:tc>
                <w:tcPr>
                  <w:tcW w:w="2600" w:type="dxa"/>
                </w:tcPr>
                <w:p w14:paraId="09117D1C" w14:textId="77777777" w:rsidR="00B07C4F" w:rsidRPr="00560C3A" w:rsidRDefault="30D613BF"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意思決定機関の決定に基づいていることの説明</w:t>
                  </w:r>
                </w:p>
              </w:tc>
              <w:tc>
                <w:tcPr>
                  <w:tcW w:w="5890" w:type="dxa"/>
                </w:tcPr>
                <w:p w14:paraId="7EF93E9C" w14:textId="55769490" w:rsidR="00B07C4F" w:rsidRPr="00560C3A" w:rsidRDefault="30D613BF"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本公表内容は取締役会、および、副社長や各本部が参加するDX委員会での承認に基づき作成され、公開文書に記載されている事項となる。</w:t>
                  </w:r>
                </w:p>
              </w:tc>
            </w:tr>
          </w:tbl>
          <w:p w14:paraId="53A1569B" w14:textId="77777777"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p w14:paraId="6F846973" w14:textId="77777777"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0C3A" w:rsidRPr="00560C3A" w14:paraId="62FAD546" w14:textId="77777777" w:rsidTr="79A42FDA">
              <w:trPr>
                <w:trHeight w:val="707"/>
              </w:trPr>
              <w:tc>
                <w:tcPr>
                  <w:tcW w:w="2600" w:type="dxa"/>
                </w:tcPr>
                <w:p w14:paraId="45CE4542"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戦略における記載箇所・ページ</w:t>
                  </w:r>
                </w:p>
              </w:tc>
              <w:tc>
                <w:tcPr>
                  <w:tcW w:w="5890" w:type="dxa"/>
                </w:tcPr>
                <w:p w14:paraId="0BD028CB" w14:textId="4B2B1C45" w:rsidR="00E24E0A" w:rsidRPr="001818A1" w:rsidRDefault="244EA04D" w:rsidP="79A42FDA">
                  <w:pPr>
                    <w:suppressAutoHyphens/>
                    <w:kinsoku w:val="0"/>
                    <w:overflowPunct w:val="0"/>
                    <w:adjustRightInd w:val="0"/>
                    <w:spacing w:afterLines="50" w:after="120" w:line="238" w:lineRule="exact"/>
                    <w:jc w:val="left"/>
                    <w:textAlignment w:val="center"/>
                    <w:rPr>
                      <w:rFonts w:ascii="MS Mincho" w:hAnsi="MS Mincho" w:cs="MS Mincho"/>
                      <w:spacing w:val="6"/>
                      <w:kern w:val="0"/>
                    </w:rPr>
                  </w:pPr>
                  <w:r w:rsidRPr="79A42FDA">
                    <w:rPr>
                      <w:rFonts w:ascii="MS Mincho" w:hAnsi="MS Mincho" w:cs="MS Mincho"/>
                      <w:spacing w:val="6"/>
                      <w:kern w:val="0"/>
                    </w:rPr>
                    <w:t>①</w:t>
                  </w:r>
                  <w:r w:rsidR="26E8BB52" w:rsidRPr="79A42FDA">
                    <w:rPr>
                      <w:rFonts w:ascii="MS Mincho" w:hAnsi="MS Mincho" w:cs="MS Mincho"/>
                      <w:spacing w:val="6"/>
                      <w:kern w:val="0"/>
                    </w:rPr>
                    <w:t>「ダイハツ工業</w:t>
                  </w:r>
                  <w:r w:rsidR="26E8BB52" w:rsidRPr="79A42FDA">
                    <w:rPr>
                      <w:rFonts w:ascii="MS Mincho" w:hAnsi="MS Mincho" w:cs="MS Mincho"/>
                      <w:spacing w:val="6"/>
                      <w:kern w:val="0"/>
                    </w:rPr>
                    <w:t xml:space="preserve"> DX</w:t>
                  </w:r>
                  <w:r w:rsidR="26E8BB52" w:rsidRPr="79A42FDA">
                    <w:rPr>
                      <w:rFonts w:ascii="MS Mincho" w:hAnsi="MS Mincho" w:cs="MS Mincho"/>
                      <w:spacing w:val="6"/>
                      <w:kern w:val="0"/>
                    </w:rPr>
                    <w:t>への取り組み」</w:t>
                  </w:r>
                  <w:r w:rsidR="26E8BB52" w:rsidRPr="79A42FDA">
                    <w:rPr>
                      <w:rFonts w:ascii="MS Mincho" w:hAnsi="MS Mincho" w:cs="MS Mincho"/>
                      <w:spacing w:val="6"/>
                      <w:kern w:val="0"/>
                    </w:rPr>
                    <w:t xml:space="preserve"> p.4</w:t>
                  </w:r>
                  <w:r w:rsidR="3FF4BE9F" w:rsidRPr="79A42FDA">
                    <w:rPr>
                      <w:rFonts w:ascii="MS Mincho" w:hAnsi="MS Mincho" w:cs="MS Mincho"/>
                      <w:spacing w:val="6"/>
                      <w:kern w:val="0"/>
                    </w:rPr>
                    <w:t>,</w:t>
                  </w:r>
                  <w:r w:rsidRPr="79A42FDA">
                    <w:rPr>
                      <w:rFonts w:ascii="MS Mincho" w:hAnsi="MS Mincho" w:cs="MS Mincho"/>
                      <w:spacing w:val="6"/>
                      <w:kern w:val="0"/>
                    </w:rPr>
                    <w:t>5</w:t>
                  </w:r>
                </w:p>
                <w:p w14:paraId="1543BEC9" w14:textId="775DE762" w:rsidR="00B91DF6" w:rsidRPr="00560C3A" w:rsidRDefault="30D613BF" w:rsidP="79A42FDA">
                  <w:pPr>
                    <w:suppressAutoHyphens/>
                    <w:kinsoku w:val="0"/>
                    <w:overflowPunct w:val="0"/>
                    <w:adjustRightInd w:val="0"/>
                    <w:spacing w:afterLines="50" w:after="120" w:line="238" w:lineRule="exact"/>
                    <w:jc w:val="left"/>
                    <w:textAlignment w:val="center"/>
                    <w:rPr>
                      <w:rFonts w:ascii="MS Mincho" w:hAnsi="MS Mincho" w:cs="MS Mincho"/>
                      <w:spacing w:val="6"/>
                      <w:kern w:val="0"/>
                    </w:rPr>
                  </w:pPr>
                  <w:r w:rsidRPr="79A42FDA">
                    <w:rPr>
                      <w:rFonts w:ascii="MS Mincho" w:hAnsi="MS Mincho" w:cs="MS Mincho"/>
                      <w:spacing w:val="6"/>
                      <w:kern w:val="0"/>
                    </w:rPr>
                    <w:t xml:space="preserve">⑤ </w:t>
                  </w:r>
                  <w:r w:rsidRPr="79A42FDA">
                    <w:rPr>
                      <w:rFonts w:ascii="MS Mincho" w:hAnsi="MS Mincho" w:cs="MS Mincho"/>
                      <w:spacing w:val="6"/>
                      <w:kern w:val="0"/>
                    </w:rPr>
                    <w:t>組織</w:t>
                  </w:r>
                  <w:r w:rsidR="017C242B" w:rsidRPr="79A42FDA">
                    <w:rPr>
                      <w:rFonts w:ascii="MS Mincho" w:hAnsi="MS Mincho" w:cs="MS Mincho"/>
                      <w:spacing w:val="6"/>
                      <w:kern w:val="0"/>
                    </w:rPr>
                    <w:t>改正及び役員・幹部職の人事異動について</w:t>
                  </w:r>
                  <w:r w:rsidR="2B2D74AC" w:rsidRPr="79A42FDA">
                    <w:rPr>
                      <w:rFonts w:ascii="MS Mincho" w:hAnsi="MS Mincho" w:cs="MS Mincho"/>
                      <w:spacing w:val="6"/>
                      <w:kern w:val="0"/>
                    </w:rPr>
                    <w:t>（</w:t>
                  </w:r>
                  <w:r w:rsidR="2B2D74AC" w:rsidRPr="79A42FDA">
                    <w:rPr>
                      <w:rFonts w:ascii="MS Mincho" w:hAnsi="MS Mincho" w:cs="MS Mincho"/>
                      <w:spacing w:val="6"/>
                      <w:kern w:val="0"/>
                    </w:rPr>
                    <w:t>2024</w:t>
                  </w:r>
                  <w:r w:rsidR="2B2D74AC" w:rsidRPr="79A42FDA">
                    <w:rPr>
                      <w:rFonts w:ascii="MS Mincho" w:hAnsi="MS Mincho" w:cs="MS Mincho"/>
                      <w:spacing w:val="6"/>
                      <w:kern w:val="0"/>
                    </w:rPr>
                    <w:t>年</w:t>
                  </w:r>
                  <w:r w:rsidR="2B2D74AC" w:rsidRPr="79A42FDA">
                    <w:rPr>
                      <w:rFonts w:ascii="MS Mincho" w:hAnsi="MS Mincho" w:cs="MS Mincho"/>
                      <w:spacing w:val="6"/>
                      <w:kern w:val="0"/>
                    </w:rPr>
                    <w:t>4</w:t>
                  </w:r>
                  <w:r w:rsidR="2B2D74AC" w:rsidRPr="79A42FDA">
                    <w:rPr>
                      <w:rFonts w:ascii="MS Mincho" w:hAnsi="MS Mincho" w:cs="MS Mincho"/>
                      <w:spacing w:val="6"/>
                      <w:kern w:val="0"/>
                    </w:rPr>
                    <w:t>月</w:t>
                  </w:r>
                  <w:r w:rsidR="2B2D74AC" w:rsidRPr="79A42FDA">
                    <w:rPr>
                      <w:rFonts w:ascii="MS Mincho" w:hAnsi="MS Mincho" w:cs="MS Mincho"/>
                      <w:spacing w:val="6"/>
                      <w:kern w:val="0"/>
                    </w:rPr>
                    <w:t>25</w:t>
                  </w:r>
                  <w:r w:rsidR="2B2D74AC" w:rsidRPr="79A42FDA">
                    <w:rPr>
                      <w:rFonts w:ascii="MS Mincho" w:hAnsi="MS Mincho" w:cs="MS Mincho"/>
                      <w:spacing w:val="6"/>
                      <w:kern w:val="0"/>
                    </w:rPr>
                    <w:t>日）</w:t>
                  </w:r>
                </w:p>
              </w:tc>
            </w:tr>
            <w:tr w:rsidR="00560C3A" w:rsidRPr="00560C3A" w14:paraId="1512355D" w14:textId="77777777" w:rsidTr="79A42FDA">
              <w:trPr>
                <w:trHeight w:val="697"/>
              </w:trPr>
              <w:tc>
                <w:tcPr>
                  <w:tcW w:w="2600" w:type="dxa"/>
                </w:tcPr>
                <w:p w14:paraId="4BD4B75F"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記載内容抜粋</w:t>
                  </w:r>
                </w:p>
              </w:tc>
              <w:tc>
                <w:tcPr>
                  <w:tcW w:w="5890" w:type="dxa"/>
                </w:tcPr>
                <w:p w14:paraId="42EECF15" w14:textId="277AC01B" w:rsidR="00E24E0A" w:rsidRPr="00BD0511" w:rsidRDefault="55CBC317" w:rsidP="79A42FDA">
                  <w:pPr>
                    <w:suppressAutoHyphens/>
                    <w:kinsoku w:val="0"/>
                    <w:overflowPunct w:val="0"/>
                    <w:adjustRightInd w:val="0"/>
                    <w:spacing w:afterLines="50" w:after="120" w:line="238" w:lineRule="exact"/>
                    <w:jc w:val="left"/>
                    <w:textAlignment w:val="center"/>
                    <w:rPr>
                      <w:rFonts w:ascii="MS Mincho" w:hAnsi="MS Mincho" w:cs="MS Mincho"/>
                      <w:spacing w:val="6"/>
                      <w:kern w:val="0"/>
                    </w:rPr>
                  </w:pPr>
                  <w:r w:rsidRPr="79A42FDA">
                    <w:rPr>
                      <w:rFonts w:ascii="MS Mincho" w:hAnsi="MS Mincho" w:cs="MS Mincho"/>
                      <w:spacing w:val="6"/>
                      <w:kern w:val="0"/>
                    </w:rPr>
                    <w:t>①</w:t>
                  </w:r>
                  <w:r w:rsidR="017C242B" w:rsidRPr="79A42FDA">
                    <w:rPr>
                      <w:rFonts w:ascii="MS Mincho" w:hAnsi="MS Mincho" w:cs="MS Mincho"/>
                      <w:spacing w:val="6"/>
                      <w:kern w:val="0"/>
                    </w:rPr>
                    <w:t xml:space="preserve">ダイハツ工業　</w:t>
                  </w:r>
                  <w:r w:rsidR="017C242B" w:rsidRPr="79A42FDA">
                    <w:rPr>
                      <w:rFonts w:ascii="MS Mincho" w:hAnsi="MS Mincho" w:cs="MS Mincho"/>
                      <w:spacing w:val="6"/>
                      <w:kern w:val="0"/>
                    </w:rPr>
                    <w:t>DX</w:t>
                  </w:r>
                  <w:r w:rsidR="017C242B" w:rsidRPr="79A42FDA">
                    <w:rPr>
                      <w:rFonts w:ascii="MS Mincho" w:hAnsi="MS Mincho" w:cs="MS Mincho"/>
                      <w:spacing w:val="6"/>
                      <w:kern w:val="0"/>
                    </w:rPr>
                    <w:t>への取り組み</w:t>
                  </w:r>
                </w:p>
                <w:p w14:paraId="72D2864D" w14:textId="39EA2D03" w:rsidR="00E24E0A" w:rsidRPr="00CB4BB1" w:rsidRDefault="26E8BB52"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DXビジョンハウスの実現に向け、取締役会の監督の下、DX推進にかかる意思決定を行う「DX委員会」と各本部の機能代表からなる組織横断型の「タスクフォースチーム」を設置し、各本部のDXプロジェクト推進を加速します。また、D</w:t>
                  </w:r>
                  <w:r w:rsidR="2B2D74AC" w:rsidRPr="79A42FDA">
                    <w:rPr>
                      <w:rFonts w:ascii="MS Mincho" w:eastAsia="MS Mincho" w:hAnsi="MS Mincho" w:cs="MS Mincho"/>
                      <w:spacing w:val="6"/>
                      <w:kern w:val="0"/>
                    </w:rPr>
                    <w:t>X</w:t>
                  </w:r>
                  <w:r w:rsidRPr="79A42FDA">
                    <w:rPr>
                      <w:rFonts w:ascii="MS Mincho" w:eastAsia="MS Mincho" w:hAnsi="MS Mincho" w:cs="MS Mincho"/>
                      <w:spacing w:val="6"/>
                      <w:kern w:val="0"/>
                    </w:rPr>
                    <w:t>とITが連携しDX推進に係る課題解決に取り組みます</w:t>
                  </w:r>
                  <w:r w:rsidR="3D67EDE8" w:rsidRPr="79A42FDA">
                    <w:rPr>
                      <w:rFonts w:ascii="MS Mincho" w:eastAsia="MS Mincho" w:hAnsi="MS Mincho" w:cs="MS Mincho"/>
                      <w:spacing w:val="6"/>
                      <w:kern w:val="0"/>
                    </w:rPr>
                    <w:t>。</w:t>
                  </w:r>
                  <w:r w:rsidR="00BD0511">
                    <w:rPr>
                      <w:rFonts w:ascii="MS Mincho" w:eastAsia="MS Mincho" w:hAnsi="MS Mincho" w:cs="MS Mincho"/>
                      <w:spacing w:val="6"/>
                      <w:kern w:val="0"/>
                      <w:szCs w:val="21"/>
                    </w:rPr>
                    <w:br/>
                  </w:r>
                  <w:r w:rsidR="003D266E">
                    <w:rPr>
                      <w:rFonts w:ascii="MS Mincho" w:eastAsia="MS Mincho" w:hAnsi="MS Mincho" w:cs="MS Mincho"/>
                      <w:spacing w:val="6"/>
                      <w:kern w:val="0"/>
                      <w:szCs w:val="21"/>
                    </w:rPr>
                    <w:br/>
                  </w:r>
                  <w:r w:rsidR="3D67EDE8" w:rsidRPr="79A42FDA">
                    <w:rPr>
                      <w:rFonts w:ascii="MS Mincho" w:eastAsia="MS Mincho" w:hAnsi="MS Mincho" w:cs="MS Mincho"/>
                      <w:spacing w:val="6"/>
                      <w:kern w:val="0"/>
                    </w:rPr>
                    <w:t>DX推進のカギを握るのは担い手となるDX人材の育成です。2020年からのAI人材育成に加えてBIツール活用やアプリ開発ができるDX人材を2025年度までに1,000名※を目指し、最終的には全社員がデジタル技術が活用できるように取り組んでいきます。※専門コンテンツの受講者</w:t>
                  </w:r>
                </w:p>
                <w:p w14:paraId="7DAD4F8B" w14:textId="3D7EDFBD" w:rsidR="00D1302E" w:rsidRPr="00560C3A" w:rsidRDefault="30D613BF"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⑤</w:t>
                  </w:r>
                  <w:r w:rsidR="017C242B" w:rsidRPr="79A42FDA">
                    <w:rPr>
                      <w:rFonts w:ascii="MS Mincho" w:eastAsia="MS Mincho" w:hAnsi="MS Mincho" w:cs="MS Mincho"/>
                      <w:spacing w:val="6"/>
                      <w:kern w:val="0"/>
                    </w:rPr>
                    <w:t>組織改正及び役員・幹部職の人事異動について</w:t>
                  </w:r>
                </w:p>
                <w:p w14:paraId="3A8B824A" w14:textId="0D5E0F0E" w:rsidR="00E24E0A" w:rsidRPr="00560C3A" w:rsidRDefault="017C242B"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DX推進室とIT室が、DX推進部として統合。より緊密に連携して、DX推進に係る各課題の解決に取り組む。</w:t>
                  </w:r>
                </w:p>
              </w:tc>
            </w:tr>
          </w:tbl>
          <w:p w14:paraId="7695FA83" w14:textId="77777777"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p w14:paraId="72B86999" w14:textId="77777777"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0C3A" w:rsidRPr="00560C3A" w14:paraId="5281D456" w14:textId="77777777" w:rsidTr="79A42FDA">
              <w:trPr>
                <w:trHeight w:val="707"/>
              </w:trPr>
              <w:tc>
                <w:tcPr>
                  <w:tcW w:w="2600" w:type="dxa"/>
                </w:tcPr>
                <w:p w14:paraId="27B81615"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戦略における記載箇所・ページ</w:t>
                  </w:r>
                </w:p>
              </w:tc>
              <w:tc>
                <w:tcPr>
                  <w:tcW w:w="5890" w:type="dxa"/>
                </w:tcPr>
                <w:p w14:paraId="504DC4C0" w14:textId="699DD604" w:rsidR="00D1302E" w:rsidRPr="00560C3A" w:rsidRDefault="26E8BB52"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hAnsi="MS Mincho" w:cs="MS Mincho"/>
                      <w:spacing w:val="6"/>
                      <w:kern w:val="0"/>
                    </w:rPr>
                    <w:t>「ダイハツ工業</w:t>
                  </w:r>
                  <w:r w:rsidRPr="79A42FDA">
                    <w:rPr>
                      <w:rFonts w:ascii="MS Mincho" w:hAnsi="MS Mincho" w:cs="MS Mincho"/>
                      <w:spacing w:val="6"/>
                      <w:kern w:val="0"/>
                    </w:rPr>
                    <w:t xml:space="preserve"> DX</w:t>
                  </w:r>
                  <w:r w:rsidRPr="79A42FDA">
                    <w:rPr>
                      <w:rFonts w:ascii="MS Mincho" w:hAnsi="MS Mincho" w:cs="MS Mincho"/>
                      <w:spacing w:val="6"/>
                      <w:kern w:val="0"/>
                    </w:rPr>
                    <w:t>への取り組み」</w:t>
                  </w:r>
                  <w:r w:rsidRPr="79A42FDA">
                    <w:rPr>
                      <w:rFonts w:ascii="MS Mincho" w:hAnsi="MS Mincho" w:cs="MS Mincho"/>
                      <w:spacing w:val="6"/>
                      <w:kern w:val="0"/>
                    </w:rPr>
                    <w:t xml:space="preserve"> p.9</w:t>
                  </w:r>
                </w:p>
              </w:tc>
            </w:tr>
            <w:tr w:rsidR="00560C3A" w:rsidRPr="00560C3A" w14:paraId="7A747793" w14:textId="77777777" w:rsidTr="79A42FDA">
              <w:trPr>
                <w:trHeight w:val="697"/>
              </w:trPr>
              <w:tc>
                <w:tcPr>
                  <w:tcW w:w="2600" w:type="dxa"/>
                </w:tcPr>
                <w:p w14:paraId="59BBD83C"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記載内容抜粋</w:t>
                  </w:r>
                </w:p>
              </w:tc>
              <w:tc>
                <w:tcPr>
                  <w:tcW w:w="5890" w:type="dxa"/>
                </w:tcPr>
                <w:p w14:paraId="16634C58" w14:textId="77777777" w:rsidR="00D1302E" w:rsidRPr="00560C3A" w:rsidRDefault="26E8BB52"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必要なデータを必要な時にすぐ使える環境整備としてデータ分析プラットフォームの構築を進め、データの一元管理、リアルタイムな分析と可視化、データを用いた予測と洞察、データ駆動型の判断などによりビジネス上の意思決定をより迅速かつ正確に行い、社内外の情報共有促進により生産性・収益率向上につなげます</w:t>
                  </w:r>
                </w:p>
              </w:tc>
            </w:tr>
          </w:tbl>
          <w:p w14:paraId="611C37AA" w14:textId="77777777"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p w14:paraId="129058F1" w14:textId="77777777" w:rsidR="00D1302E" w:rsidRPr="00560C3A" w:rsidRDefault="00D1302E" w:rsidP="79A42FDA">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(3) 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0C3A" w:rsidRPr="00560C3A" w14:paraId="62182187" w14:textId="77777777" w:rsidTr="79A42FDA">
              <w:trPr>
                <w:trHeight w:val="707"/>
              </w:trPr>
              <w:tc>
                <w:tcPr>
                  <w:tcW w:w="2600" w:type="dxa"/>
                </w:tcPr>
                <w:p w14:paraId="46B0C368"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公表媒体（文書等）の名称</w:t>
                  </w:r>
                </w:p>
              </w:tc>
              <w:tc>
                <w:tcPr>
                  <w:tcW w:w="5890" w:type="dxa"/>
                </w:tcPr>
                <w:p w14:paraId="2BA48892" w14:textId="67435356" w:rsidR="00D1302E" w:rsidRPr="00560C3A" w:rsidRDefault="26E8BB52"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ダイハツ工業　DXへの取り組み</w:t>
                  </w:r>
                </w:p>
              </w:tc>
            </w:tr>
            <w:tr w:rsidR="00560C3A" w:rsidRPr="00560C3A" w14:paraId="59622ABF" w14:textId="77777777" w:rsidTr="79A42FDA">
              <w:trPr>
                <w:trHeight w:val="697"/>
              </w:trPr>
              <w:tc>
                <w:tcPr>
                  <w:tcW w:w="2600" w:type="dxa"/>
                </w:tcPr>
                <w:p w14:paraId="52CB25BD"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公表日</w:t>
                  </w:r>
                </w:p>
              </w:tc>
              <w:tc>
                <w:tcPr>
                  <w:tcW w:w="5890" w:type="dxa"/>
                </w:tcPr>
                <w:p w14:paraId="56739A80" w14:textId="0D6069F6" w:rsidR="00D1302E" w:rsidRPr="00560C3A" w:rsidRDefault="72BD1338"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hAnsi="MS Mincho" w:cs="MS Mincho"/>
                      <w:spacing w:val="6"/>
                      <w:kern w:val="0"/>
                    </w:rPr>
                    <w:t>202</w:t>
                  </w:r>
                  <w:r w:rsidR="6468EA74" w:rsidRPr="79A42FDA">
                    <w:rPr>
                      <w:rFonts w:ascii="MS Mincho" w:hAnsi="MS Mincho" w:cs="MS Mincho"/>
                      <w:spacing w:val="6"/>
                      <w:kern w:val="0"/>
                    </w:rPr>
                    <w:t>4</w:t>
                  </w:r>
                  <w:r w:rsidRPr="79A42FDA">
                    <w:rPr>
                      <w:rFonts w:ascii="MS Mincho" w:hAnsi="MS Mincho" w:cs="MS Mincho"/>
                      <w:spacing w:val="6"/>
                      <w:kern w:val="0"/>
                    </w:rPr>
                    <w:t>年</w:t>
                  </w:r>
                  <w:r w:rsidRPr="79A42FDA">
                    <w:rPr>
                      <w:rFonts w:ascii="MS Mincho" w:hAnsi="MS Mincho" w:cs="MS Mincho"/>
                      <w:spacing w:val="6"/>
                      <w:kern w:val="0"/>
                    </w:rPr>
                    <w:t xml:space="preserve"> </w:t>
                  </w:r>
                  <w:r w:rsidR="14E85143" w:rsidRPr="79A42FDA">
                    <w:rPr>
                      <w:rFonts w:ascii="MS Mincho" w:hAnsi="MS Mincho" w:cs="MS Mincho"/>
                      <w:spacing w:val="6"/>
                      <w:kern w:val="0"/>
                    </w:rPr>
                    <w:t>9</w:t>
                  </w:r>
                  <w:r w:rsidRPr="79A42FDA">
                    <w:rPr>
                      <w:rFonts w:ascii="MS Mincho" w:hAnsi="MS Mincho" w:cs="MS Mincho"/>
                      <w:spacing w:val="6"/>
                      <w:kern w:val="0"/>
                    </w:rPr>
                    <w:t>月</w:t>
                  </w:r>
                  <w:r w:rsidRPr="79A42FDA">
                    <w:rPr>
                      <w:rFonts w:ascii="MS Mincho" w:hAnsi="MS Mincho" w:cs="MS Mincho"/>
                      <w:spacing w:val="6"/>
                      <w:kern w:val="0"/>
                    </w:rPr>
                    <w:t xml:space="preserve"> </w:t>
                  </w:r>
                  <w:r w:rsidR="14E85143" w:rsidRPr="79A42FDA">
                    <w:rPr>
                      <w:rFonts w:ascii="MS Mincho" w:hAnsi="MS Mincho" w:cs="MS Mincho"/>
                      <w:spacing w:val="6"/>
                      <w:kern w:val="0"/>
                    </w:rPr>
                    <w:t>18</w:t>
                  </w:r>
                  <w:r w:rsidRPr="79A42FDA">
                    <w:rPr>
                      <w:rFonts w:ascii="MS Mincho" w:hAnsi="MS Mincho" w:cs="MS Mincho"/>
                      <w:spacing w:val="6"/>
                      <w:kern w:val="0"/>
                    </w:rPr>
                    <w:t>日</w:t>
                  </w:r>
                </w:p>
                <w:p w14:paraId="2BFB0E59" w14:textId="77777777"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tc>
            </w:tr>
            <w:tr w:rsidR="00560C3A" w:rsidRPr="00560C3A" w14:paraId="25576392" w14:textId="77777777" w:rsidTr="79A42FDA">
              <w:trPr>
                <w:trHeight w:val="707"/>
              </w:trPr>
              <w:tc>
                <w:tcPr>
                  <w:tcW w:w="2600" w:type="dxa"/>
                </w:tcPr>
                <w:p w14:paraId="260EC6FE"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公表方法・公表場所・記載箇所・ページ</w:t>
                  </w:r>
                </w:p>
              </w:tc>
              <w:tc>
                <w:tcPr>
                  <w:tcW w:w="5890" w:type="dxa"/>
                </w:tcPr>
                <w:p w14:paraId="1FF4BD71" w14:textId="70A79F10" w:rsidR="00834F6B" w:rsidRPr="00560C3A" w:rsidRDefault="1FCF93E2"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「ダイハツ工業 DXへの取り組み」p.</w:t>
                  </w:r>
                  <w:r w:rsidR="58F57AEF" w:rsidRPr="79A42FDA">
                    <w:rPr>
                      <w:rFonts w:ascii="MS Mincho" w:eastAsia="MS Mincho" w:hAnsi="MS Mincho" w:cs="MS Mincho"/>
                      <w:spacing w:val="6"/>
                      <w:kern w:val="0"/>
                    </w:rPr>
                    <w:t>11</w:t>
                  </w:r>
                </w:p>
                <w:p w14:paraId="0B145040" w14:textId="2F143C0F" w:rsidR="00D1302E" w:rsidRPr="00560C3A" w:rsidRDefault="1FCF93E2"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hyperlink r:id="rId18" w:history="1">
                    <w:r w:rsidRPr="79A42FDA">
                      <w:rPr>
                        <w:rStyle w:val="Hyperlink"/>
                        <w:rFonts w:ascii="MS Mincho" w:eastAsia="MS Mincho" w:hAnsi="MS Mincho" w:cs="MS Mincho"/>
                        <w:color w:val="auto"/>
                        <w:spacing w:val="6"/>
                        <w:kern w:val="0"/>
                      </w:rPr>
                      <w:t>https://www.daihatsu.com/jp/dx/pdf/daihatsu_dx.pdf</w:t>
                    </w:r>
                  </w:hyperlink>
                </w:p>
              </w:tc>
            </w:tr>
            <w:tr w:rsidR="00560C3A" w:rsidRPr="00560C3A" w14:paraId="543E4929" w14:textId="77777777" w:rsidTr="79A42FDA">
              <w:trPr>
                <w:trHeight w:val="697"/>
              </w:trPr>
              <w:tc>
                <w:tcPr>
                  <w:tcW w:w="2600" w:type="dxa"/>
                </w:tcPr>
                <w:p w14:paraId="249393FC"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記載内容抜粋</w:t>
                  </w:r>
                </w:p>
              </w:tc>
              <w:tc>
                <w:tcPr>
                  <w:tcW w:w="5890" w:type="dxa"/>
                </w:tcPr>
                <w:p w14:paraId="4AFEACFB" w14:textId="77777777" w:rsidR="00D1302E" w:rsidRDefault="1FCF93E2"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DX推進に係る成果・推進指標（KPI）として、「デジタル活用」、「データ分析プラットフォームの構築」、「DX人材育成」、「風土改革」に関する指標を設定、DXの推進状況を確認・点検することで、各本部のDX推進を支えてまいります。</w:t>
                  </w:r>
                </w:p>
                <w:p w14:paraId="34010A3C" w14:textId="77777777" w:rsidR="00277CC1" w:rsidRDefault="00277CC1"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p w14:paraId="66CA96CC" w14:textId="77777777" w:rsidR="00277CC1" w:rsidRPr="00D16881" w:rsidRDefault="400E3EAA"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＜デジタル活用＞</w:t>
                  </w:r>
                </w:p>
                <w:p w14:paraId="050810FD" w14:textId="77777777" w:rsidR="00277CC1" w:rsidRPr="00D16881" w:rsidRDefault="400E3EAA"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・【DX1】社内規定ドキュメント数に対するデジタル化対応ドキュメント数</w:t>
                  </w:r>
                </w:p>
                <w:p w14:paraId="21807D93" w14:textId="77777777" w:rsidR="00277CC1" w:rsidRPr="00D16881" w:rsidRDefault="400E3EAA"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・【DX2】社内部署数に対するAI・BI活用部署数</w:t>
                  </w:r>
                </w:p>
                <w:p w14:paraId="595E24B3" w14:textId="77777777" w:rsidR="00277CC1" w:rsidRPr="00D16881" w:rsidRDefault="400E3EAA"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・【DX3】新しく生み出したお客様・取引先様とのコミュニケーション数</w:t>
                  </w:r>
                </w:p>
                <w:p w14:paraId="0BB2DEFE" w14:textId="77777777" w:rsidR="00277CC1" w:rsidRPr="00D16881" w:rsidRDefault="00277CC1"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p w14:paraId="68216254" w14:textId="77777777" w:rsidR="00277CC1" w:rsidRPr="00D16881" w:rsidRDefault="400E3EAA"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＜データ分析プラットフォームの構築＞</w:t>
                  </w:r>
                </w:p>
                <w:p w14:paraId="63C62939" w14:textId="77777777" w:rsidR="00277CC1" w:rsidRPr="00D16881" w:rsidRDefault="400E3EAA"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・プラットフォームを活用した部署数</w:t>
                  </w:r>
                </w:p>
                <w:p w14:paraId="44286173" w14:textId="77777777" w:rsidR="00277CC1" w:rsidRPr="00D16881" w:rsidRDefault="00277CC1"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p w14:paraId="5C2F4846" w14:textId="77777777" w:rsidR="00277CC1" w:rsidRPr="00D16881" w:rsidRDefault="400E3EAA"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＜DX人材育成＞</w:t>
                  </w:r>
                </w:p>
                <w:p w14:paraId="1CF49AEB" w14:textId="77777777" w:rsidR="00277CC1" w:rsidRPr="00D16881" w:rsidRDefault="400E3EAA"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・DX人材の育成人数</w:t>
                  </w:r>
                </w:p>
                <w:p w14:paraId="6EE7FC04" w14:textId="77777777" w:rsidR="00277CC1" w:rsidRPr="00D16881" w:rsidRDefault="00277CC1"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p w14:paraId="54BC0CB4" w14:textId="77777777" w:rsidR="00277CC1" w:rsidRPr="00D16881" w:rsidRDefault="400E3EAA"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＜風土改革＞</w:t>
                  </w:r>
                </w:p>
                <w:p w14:paraId="4CA0EA03" w14:textId="4D403AEB" w:rsidR="00277CC1" w:rsidRPr="00560C3A" w:rsidRDefault="400E3EAA"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・DX活用事例の共有件数</w:t>
                  </w:r>
                </w:p>
              </w:tc>
            </w:tr>
          </w:tbl>
          <w:p w14:paraId="74897C17" w14:textId="77777777"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p w14:paraId="596A6229" w14:textId="77777777" w:rsidR="00D1302E" w:rsidRPr="00560C3A" w:rsidRDefault="00D1302E" w:rsidP="79A42FDA">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(4) 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0C3A" w:rsidRPr="00560C3A" w14:paraId="2A725199" w14:textId="77777777" w:rsidTr="79A42FDA">
              <w:trPr>
                <w:trHeight w:val="697"/>
              </w:trPr>
              <w:tc>
                <w:tcPr>
                  <w:tcW w:w="2600" w:type="dxa"/>
                </w:tcPr>
                <w:p w14:paraId="614496A2"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発信日</w:t>
                  </w:r>
                </w:p>
              </w:tc>
              <w:tc>
                <w:tcPr>
                  <w:tcW w:w="5890" w:type="dxa"/>
                </w:tcPr>
                <w:p w14:paraId="6A03AF8B" w14:textId="2AAC69DE" w:rsidR="00D1302E" w:rsidRPr="00560C3A" w:rsidRDefault="14E85143"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hAnsi="MS Mincho" w:cs="MS Mincho"/>
                      <w:spacing w:val="6"/>
                      <w:kern w:val="0"/>
                    </w:rPr>
                    <w:t>2024</w:t>
                  </w:r>
                  <w:r w:rsidRPr="79A42FDA">
                    <w:rPr>
                      <w:rFonts w:ascii="MS Mincho" w:hAnsi="MS Mincho" w:cs="MS Mincho"/>
                      <w:spacing w:val="6"/>
                      <w:kern w:val="0"/>
                    </w:rPr>
                    <w:t>年</w:t>
                  </w:r>
                  <w:r w:rsidRPr="79A42FDA">
                    <w:rPr>
                      <w:rFonts w:ascii="MS Mincho" w:hAnsi="MS Mincho" w:cs="MS Mincho"/>
                      <w:spacing w:val="6"/>
                      <w:kern w:val="0"/>
                    </w:rPr>
                    <w:t xml:space="preserve"> 9</w:t>
                  </w:r>
                  <w:r w:rsidRPr="79A42FDA">
                    <w:rPr>
                      <w:rFonts w:ascii="MS Mincho" w:hAnsi="MS Mincho" w:cs="MS Mincho"/>
                      <w:spacing w:val="6"/>
                      <w:kern w:val="0"/>
                    </w:rPr>
                    <w:t>月</w:t>
                  </w:r>
                  <w:r w:rsidRPr="79A42FDA">
                    <w:rPr>
                      <w:rFonts w:ascii="MS Mincho" w:hAnsi="MS Mincho" w:cs="MS Mincho"/>
                      <w:spacing w:val="6"/>
                      <w:kern w:val="0"/>
                    </w:rPr>
                    <w:t xml:space="preserve"> 18</w:t>
                  </w:r>
                  <w:r w:rsidRPr="79A42FDA">
                    <w:rPr>
                      <w:rFonts w:ascii="MS Mincho" w:hAnsi="MS Mincho" w:cs="MS Mincho"/>
                      <w:spacing w:val="6"/>
                      <w:kern w:val="0"/>
                    </w:rPr>
                    <w:t>日</w:t>
                  </w:r>
                </w:p>
              </w:tc>
            </w:tr>
            <w:tr w:rsidR="00560C3A" w:rsidRPr="00560C3A" w14:paraId="44018EB9" w14:textId="77777777" w:rsidTr="79A42FDA">
              <w:trPr>
                <w:trHeight w:val="707"/>
              </w:trPr>
              <w:tc>
                <w:tcPr>
                  <w:tcW w:w="2600" w:type="dxa"/>
                </w:tcPr>
                <w:p w14:paraId="7EB115D9"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発信方法</w:t>
                  </w:r>
                </w:p>
              </w:tc>
              <w:tc>
                <w:tcPr>
                  <w:tcW w:w="5890" w:type="dxa"/>
                </w:tcPr>
                <w:p w14:paraId="79971546" w14:textId="77777777" w:rsidR="001073AD" w:rsidRPr="00560C3A" w:rsidRDefault="45943798"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「ダイハツ工業 DXへの取り組み」p.2</w:t>
                  </w:r>
                </w:p>
                <w:p w14:paraId="1B05AE6F" w14:textId="2D56E89F" w:rsidR="00D1302E" w:rsidRPr="00560C3A" w:rsidRDefault="45943798"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hyperlink r:id="rId19" w:history="1">
                    <w:r w:rsidRPr="79A42FDA">
                      <w:rPr>
                        <w:rStyle w:val="Hyperlink"/>
                        <w:rFonts w:ascii="MS Mincho" w:eastAsia="MS Mincho" w:hAnsi="MS Mincho" w:cs="MS Mincho"/>
                        <w:color w:val="auto"/>
                        <w:spacing w:val="6"/>
                        <w:kern w:val="0"/>
                      </w:rPr>
                      <w:t>https://www.daihatsu.com/jp/dx/pdf/daihatsu_dx.pdf</w:t>
                    </w:r>
                  </w:hyperlink>
                </w:p>
              </w:tc>
            </w:tr>
            <w:tr w:rsidR="00560C3A" w:rsidRPr="00560C3A" w14:paraId="5F77BB86" w14:textId="77777777" w:rsidTr="79A42FDA">
              <w:trPr>
                <w:trHeight w:val="697"/>
              </w:trPr>
              <w:tc>
                <w:tcPr>
                  <w:tcW w:w="2600" w:type="dxa"/>
                </w:tcPr>
                <w:p w14:paraId="0ACD241B" w14:textId="77777777" w:rsidR="00D1302E" w:rsidRPr="00560C3A" w:rsidRDefault="00C3670A"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発信内容</w:t>
                  </w:r>
                </w:p>
              </w:tc>
              <w:tc>
                <w:tcPr>
                  <w:tcW w:w="5890" w:type="dxa"/>
                </w:tcPr>
                <w:p w14:paraId="7AEECB90" w14:textId="77777777" w:rsidR="00834F6B" w:rsidRPr="00560C3A" w:rsidRDefault="1FCF93E2"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クルマは 「所有」から「使用」へのシフトが進んでおりますが、デジタル技術は「人、クルマ、交通環境」を結びつけ、新たな価値を提供するための基盤となります。この変革において、私たちは製品だけでなく、人、外部環境、そして社内外組織・プロセス全体をシームレスにデジタル化していく必要があります。</w:t>
                  </w:r>
                </w:p>
                <w:p w14:paraId="36045683" w14:textId="77777777" w:rsidR="00D1302E" w:rsidRPr="00560C3A" w:rsidRDefault="1FCF93E2"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特に、開発、生産、販売、共通業務などの各プロセスを全面的にデジタル化し、迅速かつ効率的にダイハツらしい車を提供することを目指しています。この取り組みは、アジアや中南米など、主に新興国におけるグローバル競争力を高めるための基盤となります。社内外の迅速なコミュニケーションも、変革を成功に導く重要な要素です。私たちはSNSなどを活用し、世界中の人々に向けて、ダイハツのビジョンを発信し続けます。また、社内においても、新たな情報共有システムを導入し、組織を跨いで社員間の連携を強化し、デジタル変革をさらに加速させていきます。この波に乗り、ダイハツらしい価値を提供し続けるため、皆様と共に新たな時代を切り開いていくことを目指しています。共に未来を創りましょう。</w:t>
                  </w:r>
                </w:p>
              </w:tc>
            </w:tr>
          </w:tbl>
          <w:p w14:paraId="0F61FF04" w14:textId="77777777"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p w14:paraId="3D80EF2E" w14:textId="77777777" w:rsidR="00D1302E" w:rsidRPr="00560C3A" w:rsidRDefault="00D1302E" w:rsidP="79A42FDA">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 xml:space="preserve">　(5) 実務執行総括責任者</w:t>
            </w:r>
            <w:r w:rsidR="002A27BF" w:rsidRPr="79A42FDA">
              <w:rPr>
                <w:rFonts w:ascii="MS Mincho" w:eastAsia="MS Mincho" w:hAnsi="MS Mincho" w:cs="MS Mincho"/>
                <w:spacing w:val="6"/>
                <w:kern w:val="0"/>
              </w:rPr>
              <w:t>が</w:t>
            </w:r>
            <w:r w:rsidRPr="79A42FDA">
              <w:rPr>
                <w:rFonts w:ascii="MS Mincho" w:eastAsia="MS Mincho" w:hAnsi="MS Mincho" w:cs="MS Mincho"/>
                <w:spacing w:val="6"/>
                <w:kern w:val="0"/>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0C3A" w:rsidRPr="00560C3A" w14:paraId="39988850" w14:textId="77777777" w:rsidTr="79A42FDA">
              <w:trPr>
                <w:trHeight w:val="707"/>
              </w:trPr>
              <w:tc>
                <w:tcPr>
                  <w:tcW w:w="2600" w:type="dxa"/>
                </w:tcPr>
                <w:p w14:paraId="1664906E"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実施時期</w:t>
                  </w:r>
                </w:p>
              </w:tc>
              <w:tc>
                <w:tcPr>
                  <w:tcW w:w="5890" w:type="dxa"/>
                </w:tcPr>
                <w:p w14:paraId="2B0581D6" w14:textId="77777777"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 xml:space="preserve">　　　　</w:t>
                  </w:r>
                  <w:r w:rsidR="008969B2" w:rsidRPr="79A42FDA">
                    <w:rPr>
                      <w:rFonts w:ascii="MS Mincho" w:eastAsia="MS Mincho" w:hAnsi="MS Mincho" w:cs="MS Mincho"/>
                      <w:spacing w:val="6"/>
                      <w:kern w:val="0"/>
                    </w:rPr>
                    <w:t>2025</w:t>
                  </w:r>
                  <w:r w:rsidRPr="79A42FDA">
                    <w:rPr>
                      <w:rFonts w:ascii="MS Mincho" w:eastAsia="MS Mincho" w:hAnsi="MS Mincho" w:cs="MS Mincho"/>
                      <w:spacing w:val="6"/>
                      <w:kern w:val="0"/>
                    </w:rPr>
                    <w:t xml:space="preserve">年　</w:t>
                  </w:r>
                  <w:r w:rsidR="008969B2" w:rsidRPr="79A42FDA">
                    <w:rPr>
                      <w:rFonts w:ascii="MS Mincho" w:eastAsia="MS Mincho" w:hAnsi="MS Mincho" w:cs="MS Mincho"/>
                      <w:spacing w:val="6"/>
                      <w:kern w:val="0"/>
                    </w:rPr>
                    <w:t>1</w:t>
                  </w:r>
                  <w:r w:rsidRPr="79A42FDA">
                    <w:rPr>
                      <w:rFonts w:ascii="MS Mincho" w:eastAsia="MS Mincho" w:hAnsi="MS Mincho" w:cs="MS Mincho"/>
                      <w:spacing w:val="6"/>
                      <w:kern w:val="0"/>
                    </w:rPr>
                    <w:t xml:space="preserve">月頃　～　　　</w:t>
                  </w:r>
                  <w:r w:rsidR="008969B2" w:rsidRPr="79A42FDA">
                    <w:rPr>
                      <w:rFonts w:ascii="MS Mincho" w:eastAsia="MS Mincho" w:hAnsi="MS Mincho" w:cs="MS Mincho"/>
                      <w:spacing w:val="6"/>
                      <w:kern w:val="0"/>
                    </w:rPr>
                    <w:t>2025</w:t>
                  </w:r>
                  <w:r w:rsidRPr="79A42FDA">
                    <w:rPr>
                      <w:rFonts w:ascii="MS Mincho" w:eastAsia="MS Mincho" w:hAnsi="MS Mincho" w:cs="MS Mincho"/>
                      <w:spacing w:val="6"/>
                      <w:kern w:val="0"/>
                    </w:rPr>
                    <w:t xml:space="preserve">年　</w:t>
                  </w:r>
                  <w:r w:rsidR="008969B2" w:rsidRPr="79A42FDA">
                    <w:rPr>
                      <w:rFonts w:ascii="MS Mincho" w:eastAsia="MS Mincho" w:hAnsi="MS Mincho" w:cs="MS Mincho"/>
                      <w:spacing w:val="6"/>
                      <w:kern w:val="0"/>
                    </w:rPr>
                    <w:t>3</w:t>
                  </w:r>
                  <w:r w:rsidRPr="79A42FDA">
                    <w:rPr>
                      <w:rFonts w:ascii="MS Mincho" w:eastAsia="MS Mincho" w:hAnsi="MS Mincho" w:cs="MS Mincho"/>
                      <w:spacing w:val="6"/>
                      <w:kern w:val="0"/>
                    </w:rPr>
                    <w:t>月頃</w:t>
                  </w:r>
                </w:p>
                <w:p w14:paraId="0D52B939" w14:textId="77777777"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tc>
            </w:tr>
            <w:tr w:rsidR="00560C3A" w:rsidRPr="00560C3A" w14:paraId="2EAF7F47" w14:textId="77777777" w:rsidTr="79A42FDA">
              <w:trPr>
                <w:trHeight w:val="707"/>
              </w:trPr>
              <w:tc>
                <w:tcPr>
                  <w:tcW w:w="2600" w:type="dxa"/>
                </w:tcPr>
                <w:p w14:paraId="2BB23F47"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実施内容</w:t>
                  </w:r>
                </w:p>
              </w:tc>
              <w:tc>
                <w:tcPr>
                  <w:tcW w:w="5890" w:type="dxa"/>
                </w:tcPr>
                <w:p w14:paraId="703254F1" w14:textId="77777777" w:rsidR="00D1302E" w:rsidRPr="00560C3A" w:rsidRDefault="008969B2"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IPAの「DX推進指標」自己診断結果入力サイトを使用</w:t>
                  </w:r>
                </w:p>
                <w:p w14:paraId="55F18CB2" w14:textId="77777777"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tc>
            </w:tr>
          </w:tbl>
          <w:p w14:paraId="1DB28EE0" w14:textId="77777777"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p w14:paraId="661FF72C" w14:textId="77777777"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 xml:space="preserve">　(6) 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0C3A" w:rsidRPr="00560C3A" w14:paraId="30233E94" w14:textId="77777777" w:rsidTr="79A42FDA">
              <w:trPr>
                <w:trHeight w:val="707"/>
              </w:trPr>
              <w:tc>
                <w:tcPr>
                  <w:tcW w:w="2600" w:type="dxa"/>
                </w:tcPr>
                <w:p w14:paraId="735A3DFB"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実施時期</w:t>
                  </w:r>
                </w:p>
              </w:tc>
              <w:tc>
                <w:tcPr>
                  <w:tcW w:w="5890" w:type="dxa"/>
                </w:tcPr>
                <w:p w14:paraId="6808AEB5" w14:textId="25626C6C"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 xml:space="preserve">　　</w:t>
                  </w:r>
                  <w:r w:rsidR="008969B2" w:rsidRPr="79A42FDA">
                    <w:rPr>
                      <w:rFonts w:ascii="MS Mincho" w:eastAsia="MS Mincho" w:hAnsi="MS Mincho" w:cs="MS Mincho"/>
                      <w:spacing w:val="6"/>
                      <w:kern w:val="0"/>
                    </w:rPr>
                    <w:t>2016</w:t>
                  </w:r>
                  <w:r w:rsidRPr="79A42FDA">
                    <w:rPr>
                      <w:rFonts w:ascii="MS Mincho" w:eastAsia="MS Mincho" w:hAnsi="MS Mincho" w:cs="MS Mincho"/>
                      <w:spacing w:val="6"/>
                      <w:kern w:val="0"/>
                    </w:rPr>
                    <w:t xml:space="preserve">年　　</w:t>
                  </w:r>
                  <w:r w:rsidR="008969B2" w:rsidRPr="79A42FDA">
                    <w:rPr>
                      <w:rFonts w:ascii="MS Mincho" w:eastAsia="MS Mincho" w:hAnsi="MS Mincho" w:cs="MS Mincho"/>
                      <w:spacing w:val="6"/>
                      <w:kern w:val="0"/>
                    </w:rPr>
                    <w:t>7</w:t>
                  </w:r>
                  <w:r w:rsidRPr="79A42FDA">
                    <w:rPr>
                      <w:rFonts w:ascii="MS Mincho" w:eastAsia="MS Mincho" w:hAnsi="MS Mincho" w:cs="MS Mincho"/>
                      <w:spacing w:val="6"/>
                      <w:kern w:val="0"/>
                    </w:rPr>
                    <w:t>月頃　～</w:t>
                  </w:r>
                  <w:r w:rsidR="008969B2" w:rsidRPr="79A42FDA">
                    <w:rPr>
                      <w:rFonts w:ascii="MS Mincho" w:eastAsia="MS Mincho" w:hAnsi="MS Mincho" w:cs="MS Mincho"/>
                      <w:spacing w:val="6"/>
                      <w:kern w:val="0"/>
                    </w:rPr>
                    <w:t xml:space="preserve">　継続運用中</w:t>
                  </w:r>
                </w:p>
              </w:tc>
            </w:tr>
            <w:tr w:rsidR="00560C3A" w:rsidRPr="00560C3A" w14:paraId="41DC9397" w14:textId="77777777" w:rsidTr="79A42FDA">
              <w:trPr>
                <w:trHeight w:val="5741"/>
              </w:trPr>
              <w:tc>
                <w:tcPr>
                  <w:tcW w:w="2600" w:type="dxa"/>
                </w:tcPr>
                <w:p w14:paraId="53249206" w14:textId="77777777" w:rsidR="00D1302E" w:rsidRPr="00560C3A" w:rsidRDefault="00D1302E" w:rsidP="79A42FDA">
                  <w:pPr>
                    <w:suppressAutoHyphens/>
                    <w:kinsoku w:val="0"/>
                    <w:overflowPunct w:val="0"/>
                    <w:adjustRightInd w:val="0"/>
                    <w:spacing w:afterLines="50" w:after="120"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実施内容</w:t>
                  </w:r>
                </w:p>
              </w:tc>
              <w:tc>
                <w:tcPr>
                  <w:tcW w:w="5890" w:type="dxa"/>
                </w:tcPr>
                <w:p w14:paraId="39F49364" w14:textId="77777777" w:rsidR="003E4173" w:rsidRPr="00384258" w:rsidRDefault="003E4173"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情報セキュリティおよびサイバーセキュリティの強化に向けて、トヨタ自動車と連携し、積極的に取り組んでいます。2016年6月に制定されたトヨタの「情報セキュリティ基本方針」を踏まえ、「オールトヨタセキュリティガイドライン（ATSG）」に基づき、情報セキュリティ対策とサイバーセキュリティ対策を継続的に推進しています。</w:t>
                  </w:r>
                </w:p>
                <w:p w14:paraId="76C73D04" w14:textId="13CFD07D" w:rsidR="003E4173" w:rsidRPr="00384258" w:rsidRDefault="003E4173"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具体的な対策例は以下の通りです</w:t>
                  </w:r>
                </w:p>
                <w:p w14:paraId="547CAC8D" w14:textId="46901690" w:rsidR="003E4173" w:rsidRPr="00384258" w:rsidRDefault="003E4173"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・社員向けのセキュリティ教育を定期的に実施</w:t>
                  </w:r>
                </w:p>
                <w:p w14:paraId="4DF47EDB" w14:textId="10759290" w:rsidR="003E4173" w:rsidRPr="00384258" w:rsidRDefault="003E4173"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・多要素認証を導入し、アクセス管理を強化</w:t>
                  </w:r>
                </w:p>
                <w:p w14:paraId="37B36509" w14:textId="67EDA522" w:rsidR="003E4173" w:rsidRPr="00384258" w:rsidRDefault="003E4173"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・ウイルス対策ソフトを自動更新し、マルウェア対策を徹底</w:t>
                  </w:r>
                </w:p>
                <w:p w14:paraId="7837DD10" w14:textId="6B77243B" w:rsidR="003E4173" w:rsidRPr="00384258" w:rsidRDefault="003E4173"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・重要データの定期バックアップを行い、復元訓練を実施</w:t>
                  </w:r>
                </w:p>
                <w:p w14:paraId="1228A401" w14:textId="4C001E5F" w:rsidR="003E4173" w:rsidRPr="00384258" w:rsidRDefault="003E4173"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・インシデント対応手順書を整備し、それに基づく訓練を実施</w:t>
                  </w:r>
                </w:p>
                <w:p w14:paraId="208DA693" w14:textId="77777777" w:rsidR="00093C59" w:rsidRPr="00384258" w:rsidRDefault="00093C59"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p w14:paraId="31F29220" w14:textId="3C287123" w:rsidR="003E4173" w:rsidRPr="00560C3A" w:rsidRDefault="003E4173"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79A42FDA">
                    <w:rPr>
                      <w:rFonts w:ascii="MS Mincho" w:eastAsia="MS Mincho" w:hAnsi="MS Mincho" w:cs="MS Mincho"/>
                      <w:spacing w:val="6"/>
                      <w:kern w:val="0"/>
                    </w:rPr>
                    <w:t>これらの対策状況はATSGを通じて定期的に点検し、PDCAサイクルを活用して継続的な改善に努めています。</w:t>
                  </w:r>
                </w:p>
              </w:tc>
            </w:tr>
          </w:tbl>
          <w:p w14:paraId="4616EA03" w14:textId="77777777" w:rsidR="00D1302E" w:rsidRPr="00560C3A" w:rsidRDefault="00D1302E" w:rsidP="79A42F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p w14:paraId="781C4CFA" w14:textId="77777777" w:rsidR="00C3670A" w:rsidRPr="00560C3A" w:rsidRDefault="00C3670A" w:rsidP="79A42FDA">
            <w:pPr>
              <w:suppressAutoHyphens/>
              <w:kinsoku w:val="0"/>
              <w:overflowPunct w:val="0"/>
              <w:adjustRightInd w:val="0"/>
              <w:spacing w:line="238" w:lineRule="exact"/>
              <w:textAlignment w:val="center"/>
              <w:rPr>
                <w:rFonts w:ascii="MS Mincho" w:eastAsia="MS Mincho" w:hAnsi="MS Mincho" w:cs="MS Mincho"/>
                <w:spacing w:val="6"/>
                <w:kern w:val="0"/>
              </w:rPr>
            </w:pPr>
            <w:r w:rsidRPr="79A42FDA">
              <w:rPr>
                <w:rFonts w:ascii="MS Mincho" w:eastAsia="MS Mincho" w:hAnsi="MS Mincho" w:cs="MS Mincho"/>
                <w:spacing w:val="6"/>
                <w:kern w:val="0"/>
              </w:rPr>
              <w:t>（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0C2157E" w14:textId="77777777" w:rsidR="00C3670A" w:rsidRPr="00560C3A" w:rsidRDefault="00C77D44" w:rsidP="79A42FDA">
            <w:pPr>
              <w:pStyle w:val="ListParagraph"/>
              <w:suppressAutoHyphens/>
              <w:kinsoku w:val="0"/>
              <w:overflowPunct w:val="0"/>
              <w:autoSpaceDE w:val="0"/>
              <w:autoSpaceDN w:val="0"/>
              <w:adjustRightInd w:val="0"/>
              <w:spacing w:line="238" w:lineRule="exact"/>
              <w:ind w:leftChars="136" w:left="713" w:hangingChars="190" w:hanging="422"/>
              <w:textAlignment w:val="center"/>
              <w:rPr>
                <w:rFonts w:ascii="MS Mincho" w:hAnsi="MS Mincho" w:cs="MS Mincho"/>
                <w:spacing w:val="6"/>
                <w:kern w:val="0"/>
              </w:rPr>
            </w:pPr>
            <w:r w:rsidRPr="79A42FDA">
              <w:rPr>
                <w:rFonts w:ascii="MS Mincho" w:hAnsi="MS Mincho" w:cs="MS Mincho"/>
                <w:spacing w:val="6"/>
                <w:kern w:val="0"/>
              </w:rPr>
              <w:t xml:space="preserve">①　</w:t>
            </w:r>
            <w:r w:rsidR="00C3670A" w:rsidRPr="79A42FDA">
              <w:rPr>
                <w:rFonts w:ascii="MS Mincho" w:hAnsi="MS Mincho" w:cs="MS Mincho"/>
                <w:spacing w:val="6"/>
                <w:kern w:val="0"/>
              </w:rPr>
              <w:t>(1)～(3)の取組における、公表を行っていることを明らかにする書類（公表先のウェブサイトの画面を印刷した書類等）</w:t>
            </w:r>
          </w:p>
          <w:p w14:paraId="60BF7A95" w14:textId="77777777" w:rsidR="00C3670A" w:rsidRPr="00560C3A" w:rsidRDefault="00C77D44" w:rsidP="79A42FDA">
            <w:pPr>
              <w:pStyle w:val="ListParagraph"/>
              <w:suppressAutoHyphens/>
              <w:kinsoku w:val="0"/>
              <w:overflowPunct w:val="0"/>
              <w:autoSpaceDE w:val="0"/>
              <w:autoSpaceDN w:val="0"/>
              <w:adjustRightInd w:val="0"/>
              <w:spacing w:line="238" w:lineRule="exact"/>
              <w:ind w:leftChars="136" w:left="713" w:hangingChars="190" w:hanging="422"/>
              <w:textAlignment w:val="center"/>
              <w:rPr>
                <w:rFonts w:ascii="MS Mincho" w:hAnsi="MS Mincho" w:cs="MS Mincho"/>
                <w:spacing w:val="6"/>
                <w:kern w:val="0"/>
              </w:rPr>
            </w:pPr>
            <w:r w:rsidRPr="79A42FDA">
              <w:rPr>
                <w:rFonts w:ascii="MS Mincho" w:hAnsi="MS Mincho" w:cs="MS Mincho"/>
                <w:spacing w:val="6"/>
                <w:kern w:val="0"/>
              </w:rPr>
              <w:t xml:space="preserve">②　</w:t>
            </w:r>
            <w:r w:rsidR="00C3670A" w:rsidRPr="79A42FDA">
              <w:rPr>
                <w:rFonts w:ascii="MS Mincho" w:hAnsi="MS Mincho" w:cs="MS Mincho"/>
                <w:spacing w:val="6"/>
                <w:kern w:val="0"/>
              </w:rPr>
              <w:t>(4)の取組における、情報発信を行っていることを明らかにする書類（情報発信内容を確認できるウェブサイトの画面を印刷した書類等）</w:t>
            </w:r>
          </w:p>
          <w:p w14:paraId="2CCE910E" w14:textId="77777777" w:rsidR="00C3670A" w:rsidRPr="00560C3A" w:rsidRDefault="00C77D44" w:rsidP="79A42FDA">
            <w:pPr>
              <w:pStyle w:val="ListParagraph"/>
              <w:suppressAutoHyphens/>
              <w:kinsoku w:val="0"/>
              <w:overflowPunct w:val="0"/>
              <w:autoSpaceDE w:val="0"/>
              <w:autoSpaceDN w:val="0"/>
              <w:adjustRightInd w:val="0"/>
              <w:spacing w:line="238" w:lineRule="exact"/>
              <w:ind w:leftChars="136" w:left="713" w:hangingChars="190" w:hanging="422"/>
              <w:textAlignment w:val="center"/>
              <w:rPr>
                <w:rFonts w:ascii="MS Mincho" w:hAnsi="MS Mincho" w:cs="MS Mincho"/>
                <w:spacing w:val="6"/>
                <w:kern w:val="0"/>
              </w:rPr>
            </w:pPr>
            <w:r w:rsidRPr="79A42FDA">
              <w:rPr>
                <w:rFonts w:ascii="MS Mincho" w:hAnsi="MS Mincho" w:cs="MS Mincho"/>
                <w:spacing w:val="6"/>
                <w:kern w:val="0"/>
              </w:rPr>
              <w:t xml:space="preserve">③　</w:t>
            </w:r>
            <w:r w:rsidR="00C3670A" w:rsidRPr="79A42FDA">
              <w:rPr>
                <w:rFonts w:ascii="MS Mincho" w:hAnsi="MS Mincho" w:cs="MS Mincho"/>
                <w:spacing w:val="6"/>
                <w:kern w:val="0"/>
              </w:rPr>
              <w:t>(1)の取組における企業経営の方向性及び情報処理技術の活用の方向性、(2)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14:paraId="0B9F8148" w14:textId="77777777" w:rsidR="00C3670A" w:rsidRPr="00560C3A" w:rsidRDefault="00C77D44" w:rsidP="79A42FDA">
            <w:pPr>
              <w:pStyle w:val="ListParagraph"/>
              <w:suppressAutoHyphens/>
              <w:kinsoku w:val="0"/>
              <w:overflowPunct w:val="0"/>
              <w:autoSpaceDE w:val="0"/>
              <w:autoSpaceDN w:val="0"/>
              <w:adjustRightInd w:val="0"/>
              <w:spacing w:line="238" w:lineRule="exact"/>
              <w:ind w:leftChars="135" w:left="711" w:hangingChars="190" w:hanging="422"/>
              <w:textAlignment w:val="center"/>
              <w:rPr>
                <w:rFonts w:ascii="MS Mincho" w:hAnsi="MS Mincho" w:cs="MS Mincho"/>
                <w:spacing w:val="6"/>
                <w:kern w:val="0"/>
              </w:rPr>
            </w:pPr>
            <w:r w:rsidRPr="79A42FDA">
              <w:rPr>
                <w:rFonts w:ascii="MS Mincho" w:hAnsi="MS Mincho" w:cs="MS Mincho"/>
                <w:spacing w:val="6"/>
                <w:kern w:val="0"/>
              </w:rPr>
              <w:t xml:space="preserve">④　</w:t>
            </w:r>
            <w:r w:rsidR="00C3670A" w:rsidRPr="79A42FDA">
              <w:rPr>
                <w:rFonts w:ascii="MS Mincho" w:hAnsi="MS Mincho" w:cs="MS Mincho"/>
                <w:spacing w:val="6"/>
                <w:kern w:val="0"/>
              </w:rPr>
              <w:t>(5)～(6)の取組における、実施内容を</w:t>
            </w:r>
            <w:r w:rsidR="002A27BF" w:rsidRPr="79A42FDA">
              <w:rPr>
                <w:rFonts w:ascii="MS Mincho" w:hAnsi="MS Mincho" w:cs="MS Mincho"/>
                <w:spacing w:val="6"/>
                <w:kern w:val="0"/>
              </w:rPr>
              <w:t>補足</w:t>
            </w:r>
            <w:r w:rsidR="00C3670A" w:rsidRPr="79A42FDA">
              <w:rPr>
                <w:rFonts w:ascii="MS Mincho" w:hAnsi="MS Mincho" w:cs="MS Mincho"/>
                <w:spacing w:val="6"/>
                <w:kern w:val="0"/>
              </w:rPr>
              <w:t>説明するための書類</w:t>
            </w:r>
          </w:p>
          <w:p w14:paraId="012F6DAB" w14:textId="77777777" w:rsidR="00D1302E" w:rsidRPr="00560C3A" w:rsidRDefault="00D1302E" w:rsidP="79A42FDA">
            <w:pPr>
              <w:pStyle w:val="ListParagraph"/>
              <w:suppressAutoHyphens/>
              <w:kinsoku w:val="0"/>
              <w:overflowPunct w:val="0"/>
              <w:autoSpaceDE w:val="0"/>
              <w:autoSpaceDN w:val="0"/>
              <w:adjustRightInd w:val="0"/>
              <w:spacing w:line="238" w:lineRule="exact"/>
              <w:ind w:leftChars="0" w:left="0"/>
              <w:jc w:val="left"/>
              <w:textAlignment w:val="center"/>
              <w:rPr>
                <w:rFonts w:ascii="MS Mincho" w:hAnsi="MS Mincho" w:cs="MS Mincho"/>
                <w:spacing w:val="6"/>
                <w:kern w:val="0"/>
              </w:rPr>
            </w:pPr>
          </w:p>
        </w:tc>
      </w:tr>
    </w:tbl>
    <w:p w14:paraId="6CA7604C" w14:textId="77777777" w:rsidR="00D54089" w:rsidRPr="00E577BF" w:rsidRDefault="00D54089" w:rsidP="00D54089">
      <w:pPr>
        <w:spacing w:line="240" w:lineRule="auto"/>
        <w:rPr>
          <w:rFonts w:ascii="MS Mincho" w:eastAsia="MS Mincho" w:hAnsi="MS Mincho"/>
          <w:sz w:val="24"/>
        </w:rPr>
      </w:pPr>
      <w:r w:rsidRPr="00E577BF">
        <w:rPr>
          <w:rFonts w:ascii="MS Mincho" w:eastAsia="MS Mincho" w:hAnsi="MS Mincho" w:hint="eastAsia"/>
        </w:rPr>
        <w:t>備考．用紙の大きさは、日本産業規格Ａ４とすること。</w:t>
      </w:r>
    </w:p>
    <w:p w14:paraId="6C262FC4" w14:textId="77777777" w:rsidR="00D54089" w:rsidRPr="00E577BF" w:rsidRDefault="00D54089" w:rsidP="00C24949">
      <w:pPr>
        <w:overflowPunct w:val="0"/>
        <w:spacing w:line="318" w:lineRule="exact"/>
        <w:textAlignment w:val="baseline"/>
        <w:rPr>
          <w:rFonts w:ascii="MS Mincho" w:eastAsia="MS Mincho" w:hAnsi="MS Mincho" w:cs="MS Mincho"/>
          <w:spacing w:val="6"/>
          <w:kern w:val="0"/>
          <w:szCs w:val="21"/>
        </w:rPr>
      </w:pPr>
    </w:p>
    <w:p w14:paraId="100366DF" w14:textId="77777777" w:rsidR="00E9474D" w:rsidRPr="00E577BF" w:rsidRDefault="00D1302E" w:rsidP="00E9474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szCs w:val="21"/>
        </w:rPr>
        <w:br w:type="page"/>
      </w:r>
      <w:r w:rsidR="00E9474D" w:rsidRPr="00E577BF">
        <w:rPr>
          <w:rFonts w:ascii="MS Mincho" w:eastAsia="MS Mincho" w:hAnsi="MS Mincho" w:cs="MS Mincho" w:hint="eastAsia"/>
          <w:spacing w:val="6"/>
          <w:kern w:val="0"/>
          <w:szCs w:val="21"/>
        </w:rPr>
        <w:t>様式第１</w:t>
      </w:r>
      <w:r w:rsidR="00904B31" w:rsidRPr="00E577BF">
        <w:rPr>
          <w:rFonts w:ascii="MS Mincho" w:eastAsia="MS Mincho" w:hAnsi="MS Mincho" w:cs="MS Mincho" w:hint="eastAsia"/>
          <w:spacing w:val="6"/>
          <w:kern w:val="0"/>
          <w:szCs w:val="21"/>
        </w:rPr>
        <w:t>７</w:t>
      </w:r>
      <w:r w:rsidR="00E9474D" w:rsidRPr="00E577BF">
        <w:rPr>
          <w:rFonts w:ascii="MS Mincho" w:eastAsia="MS Mincho" w:hAnsi="MS Mincho" w:cs="MS Mincho" w:hint="eastAsia"/>
          <w:spacing w:val="6"/>
          <w:kern w:val="0"/>
          <w:szCs w:val="21"/>
        </w:rPr>
        <w:t>（第</w:t>
      </w:r>
      <w:r w:rsidR="00904B31" w:rsidRPr="00E577BF">
        <w:rPr>
          <w:rFonts w:ascii="MS Mincho" w:eastAsia="MS Mincho" w:hAnsi="MS Mincho" w:cs="MS Mincho" w:hint="eastAsia"/>
          <w:spacing w:val="6"/>
          <w:kern w:val="0"/>
          <w:szCs w:val="21"/>
        </w:rPr>
        <w:t>４２</w:t>
      </w:r>
      <w:r w:rsidR="00E9474D" w:rsidRPr="00E577BF">
        <w:rPr>
          <w:rFonts w:ascii="MS Mincho" w:eastAsia="MS Mincho" w:hAnsi="MS Mincho" w:cs="MS Mincho" w:hint="eastAsia"/>
          <w:spacing w:val="6"/>
          <w:kern w:val="0"/>
          <w:szCs w:val="21"/>
        </w:rPr>
        <w:t>条関係）（第四面及び第五面）</w:t>
      </w:r>
    </w:p>
    <w:p w14:paraId="6D8E2571"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4B352C0F" w14:textId="77777777" w:rsidTr="00C66063">
        <w:tc>
          <w:tcPr>
            <w:tcW w:w="0" w:type="auto"/>
          </w:tcPr>
          <w:p w14:paraId="013F553E" w14:textId="77777777"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情報処理の促進に関する法律施行規則第４１条第２号</w:t>
            </w:r>
            <w:r w:rsidR="00B43900" w:rsidRPr="00E577BF">
              <w:rPr>
                <w:rFonts w:ascii="MS Mincho" w:eastAsia="MS Mincho" w:hAnsi="MS Mincho" w:cs="MS Mincho" w:hint="eastAsia"/>
                <w:spacing w:val="6"/>
                <w:kern w:val="0"/>
                <w:szCs w:val="21"/>
              </w:rPr>
              <w:t>の</w:t>
            </w:r>
            <w:r w:rsidR="00433A51" w:rsidRPr="00E577BF">
              <w:rPr>
                <w:rFonts w:ascii="MS Mincho" w:eastAsia="MS Mincho" w:hAnsi="MS Mincho" w:cs="MS Mincho" w:hint="eastAsia"/>
                <w:spacing w:val="6"/>
                <w:kern w:val="0"/>
                <w:szCs w:val="21"/>
              </w:rPr>
              <w:t>基準による</w:t>
            </w:r>
            <w:r w:rsidRPr="00E577BF">
              <w:rPr>
                <w:rFonts w:ascii="MS Mincho" w:eastAsia="MS Mincho" w:hAnsi="MS Mincho" w:cs="MS Mincho" w:hint="eastAsia"/>
                <w:spacing w:val="6"/>
                <w:kern w:val="0"/>
                <w:szCs w:val="21"/>
              </w:rPr>
              <w:t>認定の更新を受けようとする場合は、以下についても記載すること。</w:t>
            </w:r>
          </w:p>
          <w:p w14:paraId="75B5E24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DB74EFB" w14:textId="77777777"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1</w:t>
            </w:r>
            <w:r w:rsidRPr="00E577BF">
              <w:rPr>
                <w:rFonts w:ascii="MS Mincho" w:eastAsia="MS Mincho" w:hAnsi="MS Mincho" w:cs="MS Mincho" w:hint="eastAsia"/>
                <w:spacing w:val="6"/>
                <w:kern w:val="0"/>
                <w:szCs w:val="21"/>
              </w:rPr>
              <w:t>) データ連携システムの運用及び管理に関する</w:t>
            </w:r>
            <w:r w:rsidR="00F5566D" w:rsidRPr="00E577BF">
              <w:rPr>
                <w:rFonts w:ascii="MS Mincho" w:eastAsia="MS Mincho" w:hAnsi="MS Mincho" w:cs="MS Mincho"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65FB271D" w14:textId="77777777" w:rsidTr="00F5566D">
              <w:trPr>
                <w:trHeight w:val="691"/>
              </w:trPr>
              <w:tc>
                <w:tcPr>
                  <w:tcW w:w="2600" w:type="dxa"/>
                </w:tcPr>
                <w:p w14:paraId="5C5DE29A" w14:textId="77777777" w:rsidR="00E9474D" w:rsidRPr="00E577BF" w:rsidRDefault="00E9474D"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データ連携システムの目的、概要に関する説明</w:t>
                  </w:r>
                </w:p>
              </w:tc>
              <w:tc>
                <w:tcPr>
                  <w:tcW w:w="5890" w:type="dxa"/>
                </w:tcPr>
                <w:p w14:paraId="18CB0B9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08915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4A8F227E" w14:textId="77777777" w:rsidTr="00F5566D">
              <w:trPr>
                <w:trHeight w:val="691"/>
              </w:trPr>
              <w:tc>
                <w:tcPr>
                  <w:tcW w:w="2600" w:type="dxa"/>
                </w:tcPr>
                <w:p w14:paraId="6F1864DD" w14:textId="77777777" w:rsidR="00E9474D" w:rsidRPr="00E577BF" w:rsidRDefault="00E9474D"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データ連携システムの運用及び管理を開始した日</w:t>
                  </w:r>
                </w:p>
              </w:tc>
              <w:tc>
                <w:tcPr>
                  <w:tcW w:w="5890" w:type="dxa"/>
                </w:tcPr>
                <w:p w14:paraId="15E2709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年　　月　　日</w:t>
                  </w:r>
                </w:p>
                <w:p w14:paraId="2B071A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6EAC8867" w14:textId="77777777" w:rsidTr="00F5566D">
              <w:trPr>
                <w:trHeight w:val="691"/>
              </w:trPr>
              <w:tc>
                <w:tcPr>
                  <w:tcW w:w="2600" w:type="dxa"/>
                </w:tcPr>
                <w:p w14:paraId="702B1EC0" w14:textId="77777777" w:rsidR="00E9474D" w:rsidRPr="00E577BF" w:rsidRDefault="00D717B1"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ガイドラインその他の機構が定める文書等の名称</w:t>
                  </w:r>
                </w:p>
              </w:tc>
              <w:tc>
                <w:tcPr>
                  <w:tcW w:w="5890" w:type="dxa"/>
                </w:tcPr>
                <w:p w14:paraId="4147A9E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54EE4C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06FEB913" w14:textId="77777777" w:rsidTr="00F5566D">
              <w:trPr>
                <w:trHeight w:val="691"/>
              </w:trPr>
              <w:tc>
                <w:tcPr>
                  <w:tcW w:w="2600" w:type="dxa"/>
                </w:tcPr>
                <w:p w14:paraId="6BF9C20A" w14:textId="77777777" w:rsidR="00E9474D" w:rsidRPr="00E577BF" w:rsidRDefault="00E9474D"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開発、運用及び管理を共同で行うことが合理的であることの説明</w:t>
                  </w:r>
                </w:p>
              </w:tc>
              <w:tc>
                <w:tcPr>
                  <w:tcW w:w="5890" w:type="dxa"/>
                </w:tcPr>
                <w:p w14:paraId="6795E5C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C9BFB2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2441087F" w14:textId="77777777" w:rsidTr="00F5566D">
              <w:trPr>
                <w:trHeight w:val="691"/>
              </w:trPr>
              <w:tc>
                <w:tcPr>
                  <w:tcW w:w="2600" w:type="dxa"/>
                </w:tcPr>
                <w:p w14:paraId="750EC07A" w14:textId="77777777" w:rsidR="00E9474D" w:rsidRPr="00E577BF" w:rsidRDefault="00E9474D"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データ連携システムにおいてデータ流通機能及び連携サービス機能を有することの説明</w:t>
                  </w:r>
                </w:p>
              </w:tc>
              <w:tc>
                <w:tcPr>
                  <w:tcW w:w="5890" w:type="dxa"/>
                </w:tcPr>
                <w:p w14:paraId="51FAF97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6DEFC7C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2D0F13F" w14:textId="77777777"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MS Mincho" w:eastAsia="MS Mincho" w:hAnsi="MS Mincho" w:cs="MS Mincho"/>
                <w:spacing w:val="6"/>
                <w:kern w:val="0"/>
                <w:szCs w:val="21"/>
              </w:rPr>
            </w:pPr>
            <w:r w:rsidRPr="00E577BF">
              <w:rPr>
                <w:rFonts w:ascii="MS Mincho" w:eastAsia="MS Mincho" w:hAnsi="MS Mincho" w:cs="MS Mincho"/>
                <w:spacing w:val="6"/>
                <w:kern w:val="0"/>
                <w:szCs w:val="21"/>
              </w:rPr>
              <w:t>(2)</w:t>
            </w:r>
            <w:r w:rsidRPr="00E577BF">
              <w:rPr>
                <w:rFonts w:ascii="MS Mincho" w:eastAsia="MS Mincho" w:hAnsi="MS Mincho" w:cs="MS Mincho" w:hint="eastAsia"/>
                <w:spacing w:val="6"/>
                <w:kern w:val="0"/>
                <w:szCs w:val="21"/>
              </w:rPr>
              <w:t xml:space="preserve"> </w:t>
            </w:r>
            <w:r w:rsidR="00696A0C" w:rsidRPr="00E577BF">
              <w:rPr>
                <w:rFonts w:ascii="MS Mincho" w:eastAsia="MS Mincho" w:hAnsi="MS Mincho" w:cs="MS Mincho"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E50455E" w14:textId="77777777" w:rsidTr="00C66063">
              <w:trPr>
                <w:trHeight w:val="691"/>
              </w:trPr>
              <w:tc>
                <w:tcPr>
                  <w:tcW w:w="2600" w:type="dxa"/>
                </w:tcPr>
                <w:p w14:paraId="44C3B569"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文書等の名称</w:t>
                  </w:r>
                </w:p>
              </w:tc>
              <w:tc>
                <w:tcPr>
                  <w:tcW w:w="5890" w:type="dxa"/>
                </w:tcPr>
                <w:p w14:paraId="2313477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5A9CDF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4A87E6E2" w14:textId="77777777" w:rsidTr="00C66063">
              <w:trPr>
                <w:trHeight w:val="691"/>
              </w:trPr>
              <w:tc>
                <w:tcPr>
                  <w:tcW w:w="2600" w:type="dxa"/>
                </w:tcPr>
                <w:p w14:paraId="7881F48C"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記載箇所・ページ</w:t>
                  </w:r>
                </w:p>
              </w:tc>
              <w:tc>
                <w:tcPr>
                  <w:tcW w:w="5890" w:type="dxa"/>
                </w:tcPr>
                <w:p w14:paraId="2C8F910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1ABC7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323E33ED" w14:textId="77777777" w:rsidTr="00C66063">
              <w:trPr>
                <w:trHeight w:val="691"/>
              </w:trPr>
              <w:tc>
                <w:tcPr>
                  <w:tcW w:w="2600" w:type="dxa"/>
                </w:tcPr>
                <w:p w14:paraId="5AB140FE"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実施内容</w:t>
                  </w:r>
                </w:p>
              </w:tc>
              <w:tc>
                <w:tcPr>
                  <w:tcW w:w="5890" w:type="dxa"/>
                </w:tcPr>
                <w:p w14:paraId="5D1748C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14F175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175AD91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1347714C"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3</w:t>
            </w:r>
            <w:r w:rsidRPr="00E577BF">
              <w:rPr>
                <w:rFonts w:ascii="MS Mincho" w:eastAsia="MS Mincho" w:hAnsi="MS Mincho" w:cs="MS Mincho"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8A4DBFA" w14:textId="77777777" w:rsidTr="00C66063">
              <w:trPr>
                <w:trHeight w:val="691"/>
              </w:trPr>
              <w:tc>
                <w:tcPr>
                  <w:tcW w:w="2600" w:type="dxa"/>
                </w:tcPr>
                <w:p w14:paraId="36D22296"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文書等の名称</w:t>
                  </w:r>
                </w:p>
              </w:tc>
              <w:tc>
                <w:tcPr>
                  <w:tcW w:w="5890" w:type="dxa"/>
                </w:tcPr>
                <w:p w14:paraId="3685B44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260DA5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66166ABF" w14:textId="77777777" w:rsidTr="00C66063">
              <w:trPr>
                <w:trHeight w:val="691"/>
              </w:trPr>
              <w:tc>
                <w:tcPr>
                  <w:tcW w:w="2600" w:type="dxa"/>
                </w:tcPr>
                <w:p w14:paraId="0797CB48"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記載箇所・ページ</w:t>
                  </w:r>
                </w:p>
              </w:tc>
              <w:tc>
                <w:tcPr>
                  <w:tcW w:w="5890" w:type="dxa"/>
                </w:tcPr>
                <w:p w14:paraId="655E4B3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D796B4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7C42F242" w14:textId="77777777" w:rsidTr="00C66063">
              <w:trPr>
                <w:trHeight w:val="691"/>
              </w:trPr>
              <w:tc>
                <w:tcPr>
                  <w:tcW w:w="2600" w:type="dxa"/>
                </w:tcPr>
                <w:p w14:paraId="050A124F"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実施内容</w:t>
                  </w:r>
                </w:p>
              </w:tc>
              <w:tc>
                <w:tcPr>
                  <w:tcW w:w="5890" w:type="dxa"/>
                </w:tcPr>
                <w:p w14:paraId="6E6D09E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82205B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2F54BC9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0D30AC6"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4</w:t>
            </w:r>
            <w:r w:rsidRPr="00E577BF">
              <w:rPr>
                <w:rFonts w:ascii="MS Mincho" w:eastAsia="MS Mincho" w:hAnsi="MS Mincho" w:cs="MS Mincho" w:hint="eastAsia"/>
                <w:spacing w:val="6"/>
                <w:kern w:val="0"/>
                <w:szCs w:val="21"/>
              </w:rPr>
              <w:t>)</w:t>
            </w:r>
            <w:r w:rsidRPr="00E577BF">
              <w:rPr>
                <w:rFonts w:ascii="MS Mincho" w:eastAsia="MS Mincho" w:hAnsi="MS Mincho" w:cs="MS Mincho"/>
                <w:spacing w:val="6"/>
                <w:kern w:val="0"/>
                <w:szCs w:val="21"/>
              </w:rPr>
              <w:t xml:space="preserve"> </w:t>
            </w:r>
            <w:r w:rsidRPr="00E577BF">
              <w:rPr>
                <w:rFonts w:ascii="MS Mincho" w:eastAsia="MS Mincho" w:hAnsi="MS Mincho" w:cs="MS Mincho"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51AD3294" w14:textId="77777777" w:rsidTr="00C66063">
              <w:trPr>
                <w:trHeight w:val="691"/>
              </w:trPr>
              <w:tc>
                <w:tcPr>
                  <w:tcW w:w="2600" w:type="dxa"/>
                </w:tcPr>
                <w:p w14:paraId="1B5130B0"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文書等の名称</w:t>
                  </w:r>
                </w:p>
              </w:tc>
              <w:tc>
                <w:tcPr>
                  <w:tcW w:w="5890" w:type="dxa"/>
                </w:tcPr>
                <w:p w14:paraId="14C592D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A9F708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1154B6E8" w14:textId="77777777" w:rsidTr="00C66063">
              <w:trPr>
                <w:trHeight w:val="691"/>
              </w:trPr>
              <w:tc>
                <w:tcPr>
                  <w:tcW w:w="2600" w:type="dxa"/>
                </w:tcPr>
                <w:p w14:paraId="7C7A2683"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記載箇所・ページ</w:t>
                  </w:r>
                </w:p>
              </w:tc>
              <w:tc>
                <w:tcPr>
                  <w:tcW w:w="5890" w:type="dxa"/>
                </w:tcPr>
                <w:p w14:paraId="75246C1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4E2B7847" w14:textId="77777777" w:rsidTr="00C66063">
              <w:trPr>
                <w:trHeight w:val="691"/>
              </w:trPr>
              <w:tc>
                <w:tcPr>
                  <w:tcW w:w="2600" w:type="dxa"/>
                </w:tcPr>
                <w:p w14:paraId="79F9AD6E"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実施内容</w:t>
                  </w:r>
                </w:p>
              </w:tc>
              <w:tc>
                <w:tcPr>
                  <w:tcW w:w="5890" w:type="dxa"/>
                </w:tcPr>
                <w:p w14:paraId="7A7F5C4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30411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74B22C5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25BC957"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5</w:t>
            </w:r>
            <w:r w:rsidRPr="00E577BF">
              <w:rPr>
                <w:rFonts w:ascii="MS Mincho" w:eastAsia="MS Mincho" w:hAnsi="MS Mincho" w:cs="MS Mincho"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66AD4CF" w14:textId="77777777" w:rsidTr="00C66063">
              <w:trPr>
                <w:trHeight w:val="471"/>
              </w:trPr>
              <w:tc>
                <w:tcPr>
                  <w:tcW w:w="2600" w:type="dxa"/>
                </w:tcPr>
                <w:p w14:paraId="4647F03D"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公表媒体（文書等）の名称</w:t>
                  </w:r>
                </w:p>
              </w:tc>
              <w:tc>
                <w:tcPr>
                  <w:tcW w:w="5890" w:type="dxa"/>
                </w:tcPr>
                <w:p w14:paraId="50D821B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E921CE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43046CEA" w14:textId="77777777" w:rsidTr="00C66063">
              <w:trPr>
                <w:trHeight w:val="734"/>
              </w:trPr>
              <w:tc>
                <w:tcPr>
                  <w:tcW w:w="2600" w:type="dxa"/>
                </w:tcPr>
                <w:p w14:paraId="1B72C059"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準拠する基準に対してデータ連携システムで機能を整備していることの説明</w:t>
                  </w:r>
                </w:p>
              </w:tc>
              <w:tc>
                <w:tcPr>
                  <w:tcW w:w="5890" w:type="dxa"/>
                </w:tcPr>
                <w:p w14:paraId="1C49E42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9C3AE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1BD32C0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F4C7B95"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6</w:t>
            </w:r>
            <w:r w:rsidRPr="00E577BF">
              <w:rPr>
                <w:rFonts w:ascii="MS Mincho" w:eastAsia="MS Mincho" w:hAnsi="MS Mincho" w:cs="MS Mincho"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346C5072" w14:textId="77777777" w:rsidTr="00C66063">
              <w:trPr>
                <w:trHeight w:val="536"/>
              </w:trPr>
              <w:tc>
                <w:tcPr>
                  <w:tcW w:w="2600" w:type="dxa"/>
                </w:tcPr>
                <w:p w14:paraId="042DCCB6"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経営の安定性の確保に関する説明</w:t>
                  </w:r>
                </w:p>
              </w:tc>
              <w:tc>
                <w:tcPr>
                  <w:tcW w:w="5890" w:type="dxa"/>
                </w:tcPr>
                <w:p w14:paraId="6C1323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552615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70183AF2" w14:textId="77777777" w:rsidTr="00C66063">
              <w:trPr>
                <w:trHeight w:val="580"/>
              </w:trPr>
              <w:tc>
                <w:tcPr>
                  <w:tcW w:w="2600" w:type="dxa"/>
                </w:tcPr>
                <w:p w14:paraId="3A56EE18"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経営資源の確保に関する説明</w:t>
                  </w:r>
                </w:p>
              </w:tc>
              <w:tc>
                <w:tcPr>
                  <w:tcW w:w="5890" w:type="dxa"/>
                </w:tcPr>
                <w:p w14:paraId="33F8EFE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6C9A416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4CD3256" w14:textId="77777777" w:rsidR="00E9474D" w:rsidRPr="00E577BF" w:rsidRDefault="00E9474D" w:rsidP="00C66063">
            <w:pPr>
              <w:suppressAutoHyphens/>
              <w:kinsoku w:val="0"/>
              <w:overflowPunct w:val="0"/>
              <w:adjustRightInd w:val="0"/>
              <w:spacing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（注）</w:t>
            </w:r>
            <w:r w:rsidRPr="00E577BF">
              <w:rPr>
                <w:rFonts w:ascii="MS Mincho" w:eastAsia="MS Mincho" w:hAnsi="MS Mincho" w:cs="MS Mincho"/>
                <w:spacing w:val="6"/>
                <w:kern w:val="0"/>
                <w:szCs w:val="21"/>
              </w:rPr>
              <w:t>(1)</w:t>
            </w:r>
            <w:r w:rsidRPr="00E577BF">
              <w:rPr>
                <w:rFonts w:ascii="MS Mincho" w:eastAsia="MS Mincho" w:hAnsi="MS Mincho" w:cs="MS Mincho" w:hint="eastAsia"/>
                <w:spacing w:val="6"/>
                <w:kern w:val="0"/>
                <w:szCs w:val="21"/>
              </w:rPr>
              <w:t>～(</w:t>
            </w:r>
            <w:r w:rsidRPr="00E577BF">
              <w:rPr>
                <w:rFonts w:ascii="MS Mincho" w:eastAsia="MS Mincho" w:hAnsi="MS Mincho" w:cs="MS Mincho"/>
                <w:spacing w:val="6"/>
                <w:kern w:val="0"/>
                <w:szCs w:val="21"/>
              </w:rPr>
              <w:t>6</w:t>
            </w:r>
            <w:r w:rsidRPr="00E577BF">
              <w:rPr>
                <w:rFonts w:ascii="MS Mincho" w:eastAsia="MS Mincho" w:hAnsi="MS Mincho" w:cs="MS Mincho" w:hint="eastAsia"/>
                <w:spacing w:val="6"/>
                <w:kern w:val="0"/>
                <w:szCs w:val="21"/>
              </w:rPr>
              <w:t>)の取組においては、必要に応じて実施内容を補足説明するための書類を添付</w:t>
            </w:r>
            <w:r w:rsidR="00D221B1" w:rsidRPr="00E577BF">
              <w:rPr>
                <w:rFonts w:ascii="MS Mincho" w:eastAsia="MS Mincho" w:hAnsi="MS Mincho" w:cs="MS Mincho" w:hint="eastAsia"/>
                <w:spacing w:val="6"/>
                <w:kern w:val="0"/>
                <w:szCs w:val="21"/>
              </w:rPr>
              <w:t>するものとする</w:t>
            </w:r>
            <w:r w:rsidRPr="00E577BF">
              <w:rPr>
                <w:rFonts w:ascii="MS Mincho" w:eastAsia="MS Mincho" w:hAnsi="MS Mincho" w:cs="MS Mincho" w:hint="eastAsia"/>
                <w:spacing w:val="6"/>
                <w:kern w:val="0"/>
                <w:szCs w:val="21"/>
              </w:rPr>
              <w:t>。</w:t>
            </w:r>
          </w:p>
          <w:p w14:paraId="7F11068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51E81763" w14:textId="77777777" w:rsidR="00E9474D" w:rsidRPr="00E577BF" w:rsidRDefault="00E9474D" w:rsidP="00E9474D">
      <w:pPr>
        <w:spacing w:line="240" w:lineRule="auto"/>
        <w:rPr>
          <w:rFonts w:ascii="MS Mincho" w:eastAsia="MS Mincho" w:hAnsi="MS Mincho"/>
          <w:sz w:val="24"/>
        </w:rPr>
      </w:pPr>
      <w:r w:rsidRPr="00E577BF">
        <w:rPr>
          <w:rFonts w:ascii="MS Mincho" w:eastAsia="MS Mincho" w:hAnsi="MS Mincho" w:hint="eastAsia"/>
        </w:rPr>
        <w:t>備考．用紙の大きさは、日本産業規格Ａ４とすること。</w:t>
      </w:r>
    </w:p>
    <w:p w14:paraId="4FD605E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0AE7AEA" w14:textId="77777777" w:rsidR="00E9474D" w:rsidRPr="00E577BF" w:rsidRDefault="00E9474D" w:rsidP="00D1302E">
      <w:pPr>
        <w:overflowPunct w:val="0"/>
        <w:spacing w:line="318" w:lineRule="exact"/>
        <w:textAlignment w:val="baseline"/>
        <w:rPr>
          <w:rFonts w:ascii="MS Mincho" w:eastAsia="MS Mincho" w:hAnsi="MS Mincho" w:cs="MS Mincho"/>
          <w:szCs w:val="21"/>
        </w:rPr>
      </w:pPr>
    </w:p>
    <w:p w14:paraId="20AE3BBA" w14:textId="77777777" w:rsidR="00E9474D" w:rsidRPr="00E577BF" w:rsidRDefault="00E9474D" w:rsidP="00D1302E">
      <w:pPr>
        <w:overflowPunct w:val="0"/>
        <w:spacing w:line="318" w:lineRule="exact"/>
        <w:textAlignment w:val="baseline"/>
        <w:rPr>
          <w:rFonts w:ascii="MS Mincho" w:eastAsia="MS Mincho" w:hAnsi="MS Mincho" w:cs="MS Mincho"/>
          <w:szCs w:val="21"/>
        </w:rPr>
      </w:pPr>
    </w:p>
    <w:p w14:paraId="57360471" w14:textId="77777777" w:rsidR="00E9474D" w:rsidRPr="00E577BF" w:rsidRDefault="00E9474D" w:rsidP="00D1302E">
      <w:pPr>
        <w:overflowPunct w:val="0"/>
        <w:spacing w:line="318" w:lineRule="exact"/>
        <w:textAlignment w:val="baseline"/>
        <w:rPr>
          <w:rFonts w:ascii="MS Mincho" w:eastAsia="MS Mincho" w:hAnsi="MS Mincho" w:cs="MS Mincho"/>
          <w:szCs w:val="21"/>
        </w:rPr>
      </w:pPr>
    </w:p>
    <w:p w14:paraId="4E5553E4" w14:textId="77777777" w:rsidR="00D1302E" w:rsidRPr="00E577BF" w:rsidRDefault="00E9474D" w:rsidP="00D1302E">
      <w:pPr>
        <w:overflowPunct w:val="0"/>
        <w:spacing w:line="318" w:lineRule="exact"/>
        <w:textAlignment w:val="baseline"/>
        <w:rPr>
          <w:rFonts w:ascii="MS Mincho" w:eastAsia="MS Mincho" w:hAnsi="MS Mincho"/>
          <w:spacing w:val="14"/>
          <w:kern w:val="0"/>
          <w:szCs w:val="21"/>
        </w:rPr>
      </w:pPr>
      <w:r w:rsidRPr="00E577BF">
        <w:rPr>
          <w:rFonts w:ascii="MS Mincho" w:eastAsia="MS Mincho" w:hAnsi="MS Mincho" w:cs="MS Mincho"/>
          <w:szCs w:val="21"/>
        </w:rPr>
        <w:br w:type="page"/>
      </w:r>
      <w:r w:rsidR="00D1302E" w:rsidRPr="00E577BF">
        <w:rPr>
          <w:rFonts w:ascii="MS Mincho" w:eastAsia="MS Mincho" w:hAnsi="MS Mincho" w:cs="MS Mincho" w:hint="eastAsia"/>
          <w:spacing w:val="6"/>
          <w:kern w:val="0"/>
          <w:szCs w:val="21"/>
        </w:rPr>
        <w:t>様式第１７</w:t>
      </w:r>
      <w:r w:rsidR="00F513A5" w:rsidRPr="00E577BF">
        <w:rPr>
          <w:rFonts w:ascii="MS Mincho" w:eastAsia="MS Mincho" w:hAnsi="MS Mincho" w:cs="MS Mincho" w:hint="eastAsia"/>
          <w:spacing w:val="6"/>
          <w:kern w:val="0"/>
          <w:szCs w:val="21"/>
        </w:rPr>
        <w:t>（第４２</w:t>
      </w:r>
      <w:r w:rsidR="00D1302E" w:rsidRPr="00E577BF">
        <w:rPr>
          <w:rFonts w:ascii="MS Mincho" w:eastAsia="MS Mincho" w:hAnsi="MS Mincho" w:cs="MS Mincho" w:hint="eastAsia"/>
          <w:spacing w:val="6"/>
          <w:kern w:val="0"/>
          <w:szCs w:val="21"/>
        </w:rPr>
        <w:t>条関係）（第</w:t>
      </w:r>
      <w:r w:rsidRPr="00E577BF">
        <w:rPr>
          <w:rFonts w:ascii="MS Mincho" w:eastAsia="MS Mincho" w:hAnsi="MS Mincho" w:cs="MS Mincho" w:hint="eastAsia"/>
          <w:spacing w:val="6"/>
          <w:kern w:val="0"/>
          <w:szCs w:val="21"/>
        </w:rPr>
        <w:t>六</w:t>
      </w:r>
      <w:r w:rsidR="00D1302E" w:rsidRPr="00E577BF">
        <w:rPr>
          <w:rFonts w:ascii="MS Mincho" w:eastAsia="MS Mincho" w:hAnsi="MS Mincho" w:cs="MS Mincho" w:hint="eastAsia"/>
          <w:spacing w:val="6"/>
          <w:kern w:val="0"/>
          <w:szCs w:val="21"/>
        </w:rPr>
        <w:t>面）</w:t>
      </w:r>
    </w:p>
    <w:p w14:paraId="3A8040CC" w14:textId="77777777" w:rsidR="00D1302E" w:rsidRPr="00E577BF" w:rsidRDefault="00D1302E" w:rsidP="00897586">
      <w:pPr>
        <w:overflowPunct w:val="0"/>
        <w:spacing w:line="260" w:lineRule="exact"/>
        <w:ind w:right="709"/>
        <w:textAlignment w:val="baseline"/>
        <w:rPr>
          <w:rFonts w:ascii="MS Mincho" w:eastAsia="MS Mincho" w:hAnsi="MS Mincho" w:cs="MS Mincho"/>
          <w:spacing w:val="6"/>
          <w:kern w:val="0"/>
          <w:szCs w:val="21"/>
        </w:rPr>
      </w:pPr>
    </w:p>
    <w:p w14:paraId="6542AC52" w14:textId="77777777" w:rsidR="00D1302E" w:rsidRPr="00E577BF" w:rsidRDefault="00D1302E" w:rsidP="00D1302E">
      <w:pPr>
        <w:overflowPunct w:val="0"/>
        <w:spacing w:line="260" w:lineRule="exact"/>
        <w:ind w:left="969" w:right="709" w:hanging="969"/>
        <w:textAlignment w:val="baseline"/>
        <w:rPr>
          <w:rFonts w:ascii="MS Mincho" w:eastAsia="MS Mincho" w:hAnsi="MS Mincho"/>
          <w:spacing w:val="14"/>
          <w:kern w:val="0"/>
          <w:szCs w:val="21"/>
        </w:rPr>
      </w:pPr>
      <w:r w:rsidRPr="00E577BF">
        <w:rPr>
          <w:rFonts w:ascii="MS Mincho" w:eastAsia="MS Mincho" w:hAnsi="MS Mincho" w:cs="MS Mincho" w:hint="eastAsia"/>
          <w:spacing w:val="6"/>
          <w:kern w:val="0"/>
          <w:szCs w:val="21"/>
        </w:rPr>
        <w:t>（記載要領）</w:t>
      </w:r>
    </w:p>
    <w:p w14:paraId="49D9BA4D"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１．「申請年月日」欄は、経済産業大臣に認定</w:t>
      </w:r>
      <w:r w:rsidR="00500737" w:rsidRPr="00E577BF">
        <w:rPr>
          <w:rFonts w:ascii="MS Mincho" w:eastAsia="MS Mincho" w:hAnsi="MS Mincho" w:cs="MS Mincho" w:hint="eastAsia"/>
          <w:spacing w:val="6"/>
          <w:kern w:val="0"/>
          <w:szCs w:val="21"/>
        </w:rPr>
        <w:t>更新</w:t>
      </w:r>
      <w:r w:rsidRPr="00E577BF">
        <w:rPr>
          <w:rFonts w:ascii="MS Mincho" w:eastAsia="MS Mincho" w:hAnsi="MS Mincho" w:cs="MS Mincho" w:hint="eastAsia"/>
          <w:spacing w:val="6"/>
          <w:kern w:val="0"/>
          <w:szCs w:val="21"/>
        </w:rPr>
        <w:t>申請書を提出する年月日を記載すること。</w:t>
      </w:r>
    </w:p>
    <w:p w14:paraId="40CD071F"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２．</w:t>
      </w:r>
      <w:r w:rsidR="00432BA9" w:rsidRPr="00E577BF">
        <w:rPr>
          <w:rFonts w:ascii="MS Mincho" w:eastAsia="MS Mincho" w:hAnsi="MS Mincho" w:cs="MS Mincho" w:hint="eastAsia"/>
          <w:spacing w:val="6"/>
          <w:kern w:val="0"/>
          <w:szCs w:val="21"/>
        </w:rPr>
        <w:t>「住所」欄は、一般事業主が法人の場合にあっては、主たる事務所の所在地を記載すること。</w:t>
      </w:r>
    </w:p>
    <w:p w14:paraId="1497005D" w14:textId="77777777" w:rsidR="00D1302E" w:rsidRPr="00E577BF" w:rsidRDefault="009653AA" w:rsidP="00ED5D86">
      <w:pPr>
        <w:overflowPunct w:val="0"/>
        <w:spacing w:afterLines="50" w:after="120" w:line="260" w:lineRule="exact"/>
        <w:ind w:leftChars="15" w:left="411" w:right="25" w:hangingChars="177" w:hanging="379"/>
        <w:textAlignment w:val="baseline"/>
        <w:rPr>
          <w:rFonts w:ascii="MS Mincho" w:eastAsia="MS Mincho" w:hAnsi="MS Mincho" w:cs="MS Mincho"/>
          <w:kern w:val="0"/>
          <w:szCs w:val="21"/>
        </w:rPr>
      </w:pPr>
      <w:r w:rsidRPr="00E577BF">
        <w:rPr>
          <w:rFonts w:ascii="MS Mincho" w:eastAsia="MS Mincho" w:hAnsi="MS Mincho" w:cs="MS Mincho" w:hint="eastAsia"/>
          <w:kern w:val="0"/>
          <w:szCs w:val="21"/>
        </w:rPr>
        <w:t>３</w:t>
      </w:r>
      <w:r w:rsidR="00D1302E" w:rsidRPr="00E577BF">
        <w:rPr>
          <w:rFonts w:ascii="MS Mincho" w:eastAsia="MS Mincho" w:hAnsi="MS Mincho" w:cs="MS Mincho" w:hint="eastAsia"/>
          <w:kern w:val="0"/>
          <w:szCs w:val="21"/>
        </w:rPr>
        <w:t>．一般事業主が法人の場合であって法人番号が記入されている場合は、一般事業主の氏名又は名称、代表者の氏名、住所の記載を省略することができる。</w:t>
      </w:r>
    </w:p>
    <w:p w14:paraId="7FF5A9ED" w14:textId="77777777" w:rsidR="00955C0C" w:rsidRPr="00E577BF" w:rsidRDefault="00955C0C" w:rsidP="00955C0C">
      <w:pPr>
        <w:overflowPunct w:val="0"/>
        <w:spacing w:afterLines="50" w:after="120" w:line="260" w:lineRule="exact"/>
        <w:ind w:leftChars="15" w:left="411" w:right="25" w:hangingChars="177" w:hanging="379"/>
        <w:textAlignment w:val="baseline"/>
        <w:rPr>
          <w:rFonts w:ascii="MS Mincho" w:eastAsia="MS Mincho" w:hAnsi="MS Mincho"/>
        </w:rPr>
      </w:pPr>
      <w:r w:rsidRPr="00E577BF">
        <w:rPr>
          <w:rFonts w:ascii="MS Mincho" w:eastAsia="MS Mincho" w:hAnsi="MS Mincho" w:hint="eastAsia"/>
        </w:rPr>
        <w:t>４．申請を行う類型について、該当するものの番号を○で囲むこと。</w:t>
      </w:r>
    </w:p>
    <w:p w14:paraId="0E84E781" w14:textId="77777777" w:rsidR="00E73521" w:rsidRPr="00E577BF" w:rsidRDefault="00955C0C" w:rsidP="00ED5D86">
      <w:pPr>
        <w:spacing w:afterLines="50" w:after="120" w:line="240" w:lineRule="auto"/>
        <w:ind w:leftChars="15" w:left="425" w:rightChars="11" w:right="24" w:hangingChars="177" w:hanging="393"/>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５</w:t>
      </w:r>
      <w:r w:rsidR="00D1302E" w:rsidRPr="00E577BF">
        <w:rPr>
          <w:rFonts w:ascii="MS Mincho" w:eastAsia="MS Mincho" w:hAnsi="MS Mincho" w:cs="MS Mincho" w:hint="eastAsia"/>
          <w:spacing w:val="6"/>
          <w:kern w:val="0"/>
          <w:szCs w:val="21"/>
        </w:rPr>
        <w:t>．申請内容は正しく記載すること。認定</w:t>
      </w:r>
      <w:r w:rsidR="00651528" w:rsidRPr="00E577BF">
        <w:rPr>
          <w:rFonts w:ascii="MS Mincho" w:eastAsia="MS Mincho" w:hAnsi="MS Mincho" w:cs="MS Mincho" w:hint="eastAsia"/>
          <w:spacing w:val="6"/>
          <w:kern w:val="0"/>
          <w:szCs w:val="21"/>
        </w:rPr>
        <w:t>更新</w:t>
      </w:r>
      <w:r w:rsidR="00D1302E" w:rsidRPr="00E577BF">
        <w:rPr>
          <w:rFonts w:ascii="MS Mincho" w:eastAsia="MS Mincho" w:hAnsi="MS Mincho" w:cs="MS Mincho" w:hint="eastAsia"/>
          <w:spacing w:val="6"/>
          <w:kern w:val="0"/>
          <w:szCs w:val="21"/>
        </w:rPr>
        <w:t>後、虚偽または不正の申請を行ったことが判明した場合には、認定の取消し等所要の措置を講ずることがある。</w:t>
      </w:r>
    </w:p>
    <w:p w14:paraId="1BB203D3" w14:textId="77777777" w:rsidR="009653AA" w:rsidRPr="00E577BF" w:rsidRDefault="009653AA" w:rsidP="00B3679F">
      <w:pPr>
        <w:spacing w:line="240" w:lineRule="auto"/>
        <w:rPr>
          <w:rFonts w:ascii="MS Mincho" w:eastAsia="MS Mincho" w:hAnsi="MS Mincho" w:cs="MS Mincho"/>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D1B95" w14:textId="77777777" w:rsidR="006D2798" w:rsidRDefault="006D2798">
      <w:r>
        <w:separator/>
      </w:r>
    </w:p>
  </w:endnote>
  <w:endnote w:type="continuationSeparator" w:id="0">
    <w:p w14:paraId="75DAE761" w14:textId="77777777" w:rsidR="006D2798" w:rsidRDefault="006D2798">
      <w:r>
        <w:continuationSeparator/>
      </w:r>
    </w:p>
  </w:endnote>
  <w:endnote w:type="continuationNotice" w:id="1">
    <w:p w14:paraId="076C2C7D" w14:textId="77777777" w:rsidR="006D2798" w:rsidRDefault="006D279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明朝体">
    <w:altName w:val="Yu Gothic"/>
    <w:panose1 w:val="00000000000000000000"/>
    <w:charset w:val="80"/>
    <w:family w:val="roman"/>
    <w:notTrueType/>
    <w:pitch w:val="fixed"/>
    <w:sig w:usb0="00000001" w:usb1="08070000" w:usb2="00000010" w:usb3="00000000" w:csb0="00020000" w:csb1="00000000"/>
  </w:font>
  <w:font w:name="Century">
    <w:panose1 w:val="020406030507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B10CF" w14:textId="77777777" w:rsidR="006D2798" w:rsidRDefault="006D2798">
      <w:r>
        <w:separator/>
      </w:r>
    </w:p>
  </w:footnote>
  <w:footnote w:type="continuationSeparator" w:id="0">
    <w:p w14:paraId="0E9327BA" w14:textId="77777777" w:rsidR="006D2798" w:rsidRDefault="006D2798">
      <w:r>
        <w:continuationSeparator/>
      </w:r>
    </w:p>
  </w:footnote>
  <w:footnote w:type="continuationNotice" w:id="1">
    <w:p w14:paraId="2E5FB39C" w14:textId="77777777" w:rsidR="006D2798" w:rsidRDefault="006D279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77CEF"/>
    <w:multiLevelType w:val="hybridMultilevel"/>
    <w:tmpl w:val="0E6C9E24"/>
    <w:lvl w:ilvl="0" w:tplc="753CFC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31F50"/>
    <w:multiLevelType w:val="hybridMultilevel"/>
    <w:tmpl w:val="CA42CA9C"/>
    <w:lvl w:ilvl="0" w:tplc="5032ECE0">
      <w:start w:val="4"/>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CD74CA4"/>
    <w:multiLevelType w:val="hybridMultilevel"/>
    <w:tmpl w:val="C97AED30"/>
    <w:lvl w:ilvl="0" w:tplc="85D604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FEC7D93"/>
    <w:multiLevelType w:val="hybridMultilevel"/>
    <w:tmpl w:val="81DC5DF2"/>
    <w:lvl w:ilvl="0" w:tplc="1F24FAD0">
      <w:start w:val="1"/>
      <w:numFmt w:val="decimalEnclosedCircle"/>
      <w:lvlText w:val="%1"/>
      <w:lvlJc w:val="left"/>
      <w:pPr>
        <w:ind w:left="360" w:hanging="360"/>
      </w:pPr>
      <w:rPr>
        <w:rFonts w:eastAsia="MS Minch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6114415"/>
    <w:multiLevelType w:val="hybridMultilevel"/>
    <w:tmpl w:val="6584E588"/>
    <w:lvl w:ilvl="0" w:tplc="0EA4EB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6D524E2"/>
    <w:multiLevelType w:val="hybridMultilevel"/>
    <w:tmpl w:val="5E323A72"/>
    <w:lvl w:ilvl="0" w:tplc="EEEA29A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DF57192"/>
    <w:multiLevelType w:val="hybridMultilevel"/>
    <w:tmpl w:val="DBEA2C5E"/>
    <w:lvl w:ilvl="0" w:tplc="BB74DB3A">
      <w:start w:val="1"/>
      <w:numFmt w:val="decimalEnclosedCircle"/>
      <w:lvlText w:val="%1"/>
      <w:lvlJc w:val="left"/>
      <w:pPr>
        <w:ind w:left="360" w:hanging="360"/>
      </w:pPr>
      <w:rPr>
        <w:rFonts w:eastAsia="MS Minch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ED93430"/>
    <w:multiLevelType w:val="hybridMultilevel"/>
    <w:tmpl w:val="CFD6F6AE"/>
    <w:lvl w:ilvl="0" w:tplc="CCEE6C80">
      <w:start w:val="1"/>
      <w:numFmt w:val="decimalEnclosedCircle"/>
      <w:lvlText w:val="%1"/>
      <w:lvlJc w:val="left"/>
      <w:pPr>
        <w:ind w:left="360" w:hanging="360"/>
      </w:pPr>
      <w:rPr>
        <w:rFonts w:ascii="MS Mincho" w:eastAsia="MS Mincho" w:hAnsi="MS Mincho" w:cs="MS Minch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2A54704"/>
    <w:multiLevelType w:val="hybridMultilevel"/>
    <w:tmpl w:val="3EB6518C"/>
    <w:lvl w:ilvl="0" w:tplc="9F4E1F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7A92BE2"/>
    <w:multiLevelType w:val="hybridMultilevel"/>
    <w:tmpl w:val="0C686A44"/>
    <w:lvl w:ilvl="0" w:tplc="9878A1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9B95B70"/>
    <w:multiLevelType w:val="hybridMultilevel"/>
    <w:tmpl w:val="48626B3A"/>
    <w:lvl w:ilvl="0" w:tplc="FD1805F0">
      <w:start w:val="1"/>
      <w:numFmt w:val="decimalEnclosedCircle"/>
      <w:lvlText w:val="%1"/>
      <w:lvlJc w:val="left"/>
      <w:pPr>
        <w:ind w:left="1030" w:hanging="360"/>
      </w:pPr>
      <w:rPr>
        <w:rFonts w:hint="default"/>
      </w:rPr>
    </w:lvl>
    <w:lvl w:ilvl="1" w:tplc="04090017" w:tentative="1">
      <w:start w:val="1"/>
      <w:numFmt w:val="aiueoFullWidth"/>
      <w:lvlText w:val="(%2)"/>
      <w:lvlJc w:val="left"/>
      <w:pPr>
        <w:ind w:left="1550" w:hanging="440"/>
      </w:pPr>
    </w:lvl>
    <w:lvl w:ilvl="2" w:tplc="04090011" w:tentative="1">
      <w:start w:val="1"/>
      <w:numFmt w:val="decimalEnclosedCircle"/>
      <w:lvlText w:val="%3"/>
      <w:lvlJc w:val="left"/>
      <w:pPr>
        <w:ind w:left="1990" w:hanging="440"/>
      </w:pPr>
    </w:lvl>
    <w:lvl w:ilvl="3" w:tplc="0409000F" w:tentative="1">
      <w:start w:val="1"/>
      <w:numFmt w:val="decimal"/>
      <w:lvlText w:val="%4."/>
      <w:lvlJc w:val="left"/>
      <w:pPr>
        <w:ind w:left="2430" w:hanging="440"/>
      </w:pPr>
    </w:lvl>
    <w:lvl w:ilvl="4" w:tplc="04090017" w:tentative="1">
      <w:start w:val="1"/>
      <w:numFmt w:val="aiueoFullWidth"/>
      <w:lvlText w:val="(%5)"/>
      <w:lvlJc w:val="left"/>
      <w:pPr>
        <w:ind w:left="2870" w:hanging="440"/>
      </w:pPr>
    </w:lvl>
    <w:lvl w:ilvl="5" w:tplc="04090011" w:tentative="1">
      <w:start w:val="1"/>
      <w:numFmt w:val="decimalEnclosedCircle"/>
      <w:lvlText w:val="%6"/>
      <w:lvlJc w:val="left"/>
      <w:pPr>
        <w:ind w:left="3310" w:hanging="440"/>
      </w:pPr>
    </w:lvl>
    <w:lvl w:ilvl="6" w:tplc="0409000F" w:tentative="1">
      <w:start w:val="1"/>
      <w:numFmt w:val="decimal"/>
      <w:lvlText w:val="%7."/>
      <w:lvlJc w:val="left"/>
      <w:pPr>
        <w:ind w:left="3750" w:hanging="440"/>
      </w:pPr>
    </w:lvl>
    <w:lvl w:ilvl="7" w:tplc="04090017" w:tentative="1">
      <w:start w:val="1"/>
      <w:numFmt w:val="aiueoFullWidth"/>
      <w:lvlText w:val="(%8)"/>
      <w:lvlJc w:val="left"/>
      <w:pPr>
        <w:ind w:left="4190" w:hanging="440"/>
      </w:pPr>
    </w:lvl>
    <w:lvl w:ilvl="8" w:tplc="04090011" w:tentative="1">
      <w:start w:val="1"/>
      <w:numFmt w:val="decimalEnclosedCircle"/>
      <w:lvlText w:val="%9"/>
      <w:lvlJc w:val="left"/>
      <w:pPr>
        <w:ind w:left="4630" w:hanging="440"/>
      </w:pPr>
    </w:lvl>
  </w:abstractNum>
  <w:abstractNum w:abstractNumId="12" w15:restartNumberingAfterBreak="0">
    <w:nsid w:val="2B7A208B"/>
    <w:multiLevelType w:val="hybridMultilevel"/>
    <w:tmpl w:val="D88E4A76"/>
    <w:lvl w:ilvl="0" w:tplc="F4423F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16E0068"/>
    <w:multiLevelType w:val="hybridMultilevel"/>
    <w:tmpl w:val="E81885B4"/>
    <w:lvl w:ilvl="0" w:tplc="4516B5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9B400A9"/>
    <w:multiLevelType w:val="hybridMultilevel"/>
    <w:tmpl w:val="66A2E064"/>
    <w:lvl w:ilvl="0" w:tplc="8BE660A0">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3EC66C11"/>
    <w:multiLevelType w:val="hybridMultilevel"/>
    <w:tmpl w:val="57E2D2C8"/>
    <w:lvl w:ilvl="0" w:tplc="8F8424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01109EA"/>
    <w:multiLevelType w:val="hybridMultilevel"/>
    <w:tmpl w:val="7510668A"/>
    <w:lvl w:ilvl="0" w:tplc="EB942884">
      <w:start w:val="1"/>
      <w:numFmt w:val="decimalEnclosedCircle"/>
      <w:lvlText w:val="%1"/>
      <w:lvlJc w:val="left"/>
      <w:pPr>
        <w:ind w:left="360" w:hanging="360"/>
      </w:pPr>
    </w:lvl>
    <w:lvl w:ilvl="1" w:tplc="42CE4074">
      <w:start w:val="1"/>
      <w:numFmt w:val="decimal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4154664C"/>
    <w:multiLevelType w:val="hybridMultilevel"/>
    <w:tmpl w:val="48626B3A"/>
    <w:lvl w:ilvl="0" w:tplc="FFFFFFFF">
      <w:start w:val="1"/>
      <w:numFmt w:val="decimalEnclosedCircle"/>
      <w:lvlText w:val="%1"/>
      <w:lvlJc w:val="left"/>
      <w:pPr>
        <w:ind w:left="1030" w:hanging="360"/>
      </w:pPr>
      <w:rPr>
        <w:rFonts w:hint="default"/>
      </w:rPr>
    </w:lvl>
    <w:lvl w:ilvl="1" w:tplc="FFFFFFFF" w:tentative="1">
      <w:start w:val="1"/>
      <w:numFmt w:val="aiueoFullWidth"/>
      <w:lvlText w:val="(%2)"/>
      <w:lvlJc w:val="left"/>
      <w:pPr>
        <w:ind w:left="1550" w:hanging="440"/>
      </w:pPr>
    </w:lvl>
    <w:lvl w:ilvl="2" w:tplc="FFFFFFFF" w:tentative="1">
      <w:start w:val="1"/>
      <w:numFmt w:val="decimalEnclosedCircle"/>
      <w:lvlText w:val="%3"/>
      <w:lvlJc w:val="left"/>
      <w:pPr>
        <w:ind w:left="1990" w:hanging="440"/>
      </w:pPr>
    </w:lvl>
    <w:lvl w:ilvl="3" w:tplc="FFFFFFFF" w:tentative="1">
      <w:start w:val="1"/>
      <w:numFmt w:val="decimal"/>
      <w:lvlText w:val="%4."/>
      <w:lvlJc w:val="left"/>
      <w:pPr>
        <w:ind w:left="2430" w:hanging="440"/>
      </w:pPr>
    </w:lvl>
    <w:lvl w:ilvl="4" w:tplc="FFFFFFFF" w:tentative="1">
      <w:start w:val="1"/>
      <w:numFmt w:val="aiueoFullWidth"/>
      <w:lvlText w:val="(%5)"/>
      <w:lvlJc w:val="left"/>
      <w:pPr>
        <w:ind w:left="2870" w:hanging="440"/>
      </w:pPr>
    </w:lvl>
    <w:lvl w:ilvl="5" w:tplc="FFFFFFFF" w:tentative="1">
      <w:start w:val="1"/>
      <w:numFmt w:val="decimalEnclosedCircle"/>
      <w:lvlText w:val="%6"/>
      <w:lvlJc w:val="left"/>
      <w:pPr>
        <w:ind w:left="3310" w:hanging="440"/>
      </w:pPr>
    </w:lvl>
    <w:lvl w:ilvl="6" w:tplc="FFFFFFFF" w:tentative="1">
      <w:start w:val="1"/>
      <w:numFmt w:val="decimal"/>
      <w:lvlText w:val="%7."/>
      <w:lvlJc w:val="left"/>
      <w:pPr>
        <w:ind w:left="3750" w:hanging="440"/>
      </w:pPr>
    </w:lvl>
    <w:lvl w:ilvl="7" w:tplc="FFFFFFFF" w:tentative="1">
      <w:start w:val="1"/>
      <w:numFmt w:val="aiueoFullWidth"/>
      <w:lvlText w:val="(%8)"/>
      <w:lvlJc w:val="left"/>
      <w:pPr>
        <w:ind w:left="4190" w:hanging="440"/>
      </w:pPr>
    </w:lvl>
    <w:lvl w:ilvl="8" w:tplc="FFFFFFFF" w:tentative="1">
      <w:start w:val="1"/>
      <w:numFmt w:val="decimalEnclosedCircle"/>
      <w:lvlText w:val="%9"/>
      <w:lvlJc w:val="left"/>
      <w:pPr>
        <w:ind w:left="4630" w:hanging="440"/>
      </w:pPr>
    </w:lvl>
  </w:abstractNum>
  <w:abstractNum w:abstractNumId="18" w15:restartNumberingAfterBreak="0">
    <w:nsid w:val="42CE1DA5"/>
    <w:multiLevelType w:val="hybridMultilevel"/>
    <w:tmpl w:val="C47A150E"/>
    <w:lvl w:ilvl="0" w:tplc="28BE88FC">
      <w:start w:val="6"/>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4967065"/>
    <w:multiLevelType w:val="hybridMultilevel"/>
    <w:tmpl w:val="C6206756"/>
    <w:lvl w:ilvl="0" w:tplc="7A58E9EC">
      <w:start w:val="4"/>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0023318"/>
    <w:multiLevelType w:val="hybridMultilevel"/>
    <w:tmpl w:val="EC76FE9E"/>
    <w:lvl w:ilvl="0" w:tplc="4BD6A8AA">
      <w:start w:val="2"/>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1C06BBC"/>
    <w:multiLevelType w:val="hybridMultilevel"/>
    <w:tmpl w:val="97D2D08C"/>
    <w:lvl w:ilvl="0" w:tplc="F6A4A892">
      <w:start w:val="1"/>
      <w:numFmt w:val="decimal"/>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3" w15:restartNumberingAfterBreak="0">
    <w:nsid w:val="53454F7F"/>
    <w:multiLevelType w:val="hybridMultilevel"/>
    <w:tmpl w:val="1756B788"/>
    <w:lvl w:ilvl="0" w:tplc="88EA14D2">
      <w:start w:val="4"/>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0B5406C"/>
    <w:multiLevelType w:val="hybridMultilevel"/>
    <w:tmpl w:val="C97AED30"/>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5" w15:restartNumberingAfterBreak="0">
    <w:nsid w:val="637D0193"/>
    <w:multiLevelType w:val="hybridMultilevel"/>
    <w:tmpl w:val="000E8F20"/>
    <w:lvl w:ilvl="0" w:tplc="32E4BF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4071F1F"/>
    <w:multiLevelType w:val="hybridMultilevel"/>
    <w:tmpl w:val="0A8E314E"/>
    <w:lvl w:ilvl="0" w:tplc="48BA5630">
      <w:start w:val="1"/>
      <w:numFmt w:val="decimalEnclosedCircle"/>
      <w:lvlText w:val="%1"/>
      <w:lvlJc w:val="left"/>
      <w:pPr>
        <w:ind w:left="360" w:hanging="360"/>
      </w:pPr>
      <w:rPr>
        <w:rFonts w:eastAsia="MS Minch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9" w15:restartNumberingAfterBreak="0">
    <w:nsid w:val="7CCB4E11"/>
    <w:multiLevelType w:val="hybridMultilevel"/>
    <w:tmpl w:val="47F04A4A"/>
    <w:lvl w:ilvl="0" w:tplc="2AB6DDB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20"/>
  </w:num>
  <w:num w:numId="2" w16cid:durableId="587278146">
    <w:abstractNumId w:val="28"/>
  </w:num>
  <w:num w:numId="3" w16cid:durableId="1711954363">
    <w:abstractNumId w:val="2"/>
  </w:num>
  <w:num w:numId="4" w16cid:durableId="1189491815">
    <w:abstractNumId w:val="27"/>
  </w:num>
  <w:num w:numId="5" w16cid:durableId="1011950740">
    <w:abstractNumId w:val="12"/>
  </w:num>
  <w:num w:numId="6" w16cid:durableId="687176141">
    <w:abstractNumId w:val="11"/>
  </w:num>
  <w:num w:numId="7" w16cid:durableId="1608270475">
    <w:abstractNumId w:val="29"/>
  </w:num>
  <w:num w:numId="8" w16cid:durableId="51858098">
    <w:abstractNumId w:val="3"/>
  </w:num>
  <w:num w:numId="9" w16cid:durableId="73431920">
    <w:abstractNumId w:val="10"/>
  </w:num>
  <w:num w:numId="10" w16cid:durableId="960308860">
    <w:abstractNumId w:val="17"/>
  </w:num>
  <w:num w:numId="11" w16cid:durableId="304089282">
    <w:abstractNumId w:val="0"/>
  </w:num>
  <w:num w:numId="12" w16cid:durableId="232087590">
    <w:abstractNumId w:val="8"/>
  </w:num>
  <w:num w:numId="13" w16cid:durableId="336882161">
    <w:abstractNumId w:val="13"/>
  </w:num>
  <w:num w:numId="14" w16cid:durableId="1275987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420846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8016261">
    <w:abstractNumId w:val="18"/>
  </w:num>
  <w:num w:numId="17" w16cid:durableId="1176454698">
    <w:abstractNumId w:val="22"/>
  </w:num>
  <w:num w:numId="18" w16cid:durableId="1350990515">
    <w:abstractNumId w:val="5"/>
  </w:num>
  <w:num w:numId="19" w16cid:durableId="2054574015">
    <w:abstractNumId w:val="21"/>
  </w:num>
  <w:num w:numId="20" w16cid:durableId="709769501">
    <w:abstractNumId w:val="15"/>
  </w:num>
  <w:num w:numId="21" w16cid:durableId="1196310747">
    <w:abstractNumId w:val="19"/>
  </w:num>
  <w:num w:numId="22" w16cid:durableId="2143422887">
    <w:abstractNumId w:val="1"/>
  </w:num>
  <w:num w:numId="23" w16cid:durableId="36858425">
    <w:abstractNumId w:val="23"/>
  </w:num>
  <w:num w:numId="24" w16cid:durableId="368648056">
    <w:abstractNumId w:val="6"/>
  </w:num>
  <w:num w:numId="25" w16cid:durableId="1368019932">
    <w:abstractNumId w:val="25"/>
  </w:num>
  <w:num w:numId="26" w16cid:durableId="744303869">
    <w:abstractNumId w:val="24"/>
  </w:num>
  <w:num w:numId="27" w16cid:durableId="291443951">
    <w:abstractNumId w:val="9"/>
  </w:num>
  <w:num w:numId="28" w16cid:durableId="1774323438">
    <w:abstractNumId w:val="4"/>
  </w:num>
  <w:num w:numId="29" w16cid:durableId="1016420736">
    <w:abstractNumId w:val="7"/>
  </w:num>
  <w:num w:numId="30" w16cid:durableId="1180338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EF4"/>
    <w:rsid w:val="00001FDC"/>
    <w:rsid w:val="00004AA1"/>
    <w:rsid w:val="00014069"/>
    <w:rsid w:val="00016923"/>
    <w:rsid w:val="000202F0"/>
    <w:rsid w:val="0002284A"/>
    <w:rsid w:val="000228B1"/>
    <w:rsid w:val="000249C3"/>
    <w:rsid w:val="00026ECF"/>
    <w:rsid w:val="00027680"/>
    <w:rsid w:val="000312B3"/>
    <w:rsid w:val="0003354E"/>
    <w:rsid w:val="00041741"/>
    <w:rsid w:val="00041BF4"/>
    <w:rsid w:val="00041CB2"/>
    <w:rsid w:val="00043798"/>
    <w:rsid w:val="00043F82"/>
    <w:rsid w:val="000459B5"/>
    <w:rsid w:val="00047EDA"/>
    <w:rsid w:val="00055080"/>
    <w:rsid w:val="00057E07"/>
    <w:rsid w:val="00063908"/>
    <w:rsid w:val="00073C3C"/>
    <w:rsid w:val="00084460"/>
    <w:rsid w:val="00090EE1"/>
    <w:rsid w:val="00091F7D"/>
    <w:rsid w:val="00093C59"/>
    <w:rsid w:val="00095CB3"/>
    <w:rsid w:val="000A1B20"/>
    <w:rsid w:val="000B4D35"/>
    <w:rsid w:val="000B6B53"/>
    <w:rsid w:val="000C17A1"/>
    <w:rsid w:val="000C3A1B"/>
    <w:rsid w:val="000D2F84"/>
    <w:rsid w:val="000D7B32"/>
    <w:rsid w:val="000D7DA5"/>
    <w:rsid w:val="000E3674"/>
    <w:rsid w:val="000F026A"/>
    <w:rsid w:val="000F25B5"/>
    <w:rsid w:val="00101FB4"/>
    <w:rsid w:val="0010563A"/>
    <w:rsid w:val="001073AD"/>
    <w:rsid w:val="001075CC"/>
    <w:rsid w:val="001104B4"/>
    <w:rsid w:val="001104E6"/>
    <w:rsid w:val="00112642"/>
    <w:rsid w:val="001165C5"/>
    <w:rsid w:val="00117262"/>
    <w:rsid w:val="00122A9C"/>
    <w:rsid w:val="00125B90"/>
    <w:rsid w:val="00126DED"/>
    <w:rsid w:val="00130DAD"/>
    <w:rsid w:val="001325C4"/>
    <w:rsid w:val="00132B6D"/>
    <w:rsid w:val="001338EB"/>
    <w:rsid w:val="00150251"/>
    <w:rsid w:val="00150D8E"/>
    <w:rsid w:val="001538B4"/>
    <w:rsid w:val="00154FFB"/>
    <w:rsid w:val="001615E8"/>
    <w:rsid w:val="001628F8"/>
    <w:rsid w:val="001677CA"/>
    <w:rsid w:val="00171A07"/>
    <w:rsid w:val="001818A1"/>
    <w:rsid w:val="00182DE8"/>
    <w:rsid w:val="00184BB9"/>
    <w:rsid w:val="001874A0"/>
    <w:rsid w:val="00187B53"/>
    <w:rsid w:val="00194809"/>
    <w:rsid w:val="001A5B70"/>
    <w:rsid w:val="001B1C31"/>
    <w:rsid w:val="001B288A"/>
    <w:rsid w:val="001B2D37"/>
    <w:rsid w:val="001B3059"/>
    <w:rsid w:val="001B376A"/>
    <w:rsid w:val="001B5A1B"/>
    <w:rsid w:val="001C0D92"/>
    <w:rsid w:val="001C130D"/>
    <w:rsid w:val="001C19DC"/>
    <w:rsid w:val="001C2E47"/>
    <w:rsid w:val="001E1711"/>
    <w:rsid w:val="001E2CCD"/>
    <w:rsid w:val="001E7424"/>
    <w:rsid w:val="00200E0E"/>
    <w:rsid w:val="002026A5"/>
    <w:rsid w:val="002035CA"/>
    <w:rsid w:val="00203C71"/>
    <w:rsid w:val="00205307"/>
    <w:rsid w:val="00207705"/>
    <w:rsid w:val="00215478"/>
    <w:rsid w:val="00221EF5"/>
    <w:rsid w:val="002231B4"/>
    <w:rsid w:val="00232D9D"/>
    <w:rsid w:val="00233F49"/>
    <w:rsid w:val="0024317B"/>
    <w:rsid w:val="002446BB"/>
    <w:rsid w:val="002454CB"/>
    <w:rsid w:val="00246783"/>
    <w:rsid w:val="00247501"/>
    <w:rsid w:val="00252385"/>
    <w:rsid w:val="00261B17"/>
    <w:rsid w:val="00265D67"/>
    <w:rsid w:val="00270A21"/>
    <w:rsid w:val="0027635A"/>
    <w:rsid w:val="00277C81"/>
    <w:rsid w:val="00277CC1"/>
    <w:rsid w:val="00280930"/>
    <w:rsid w:val="0028661B"/>
    <w:rsid w:val="00291E04"/>
    <w:rsid w:val="002969FF"/>
    <w:rsid w:val="002A185E"/>
    <w:rsid w:val="002A27BF"/>
    <w:rsid w:val="002C0547"/>
    <w:rsid w:val="002C3C35"/>
    <w:rsid w:val="002E3758"/>
    <w:rsid w:val="002E3CE7"/>
    <w:rsid w:val="002F4257"/>
    <w:rsid w:val="002F5008"/>
    <w:rsid w:val="002F5580"/>
    <w:rsid w:val="00305031"/>
    <w:rsid w:val="00306E4B"/>
    <w:rsid w:val="00311071"/>
    <w:rsid w:val="003115A5"/>
    <w:rsid w:val="0031337A"/>
    <w:rsid w:val="003168D3"/>
    <w:rsid w:val="0032206A"/>
    <w:rsid w:val="0032535C"/>
    <w:rsid w:val="00333E4A"/>
    <w:rsid w:val="00334B97"/>
    <w:rsid w:val="00335280"/>
    <w:rsid w:val="00336D50"/>
    <w:rsid w:val="003428DB"/>
    <w:rsid w:val="003444A3"/>
    <w:rsid w:val="003470CF"/>
    <w:rsid w:val="00350A8C"/>
    <w:rsid w:val="00355435"/>
    <w:rsid w:val="0035572F"/>
    <w:rsid w:val="0035715F"/>
    <w:rsid w:val="00357A93"/>
    <w:rsid w:val="0036151D"/>
    <w:rsid w:val="0036755C"/>
    <w:rsid w:val="00370869"/>
    <w:rsid w:val="00370ED5"/>
    <w:rsid w:val="00372877"/>
    <w:rsid w:val="0037445A"/>
    <w:rsid w:val="00380319"/>
    <w:rsid w:val="00384258"/>
    <w:rsid w:val="00384C06"/>
    <w:rsid w:val="00395B77"/>
    <w:rsid w:val="003A0B83"/>
    <w:rsid w:val="003A0C1A"/>
    <w:rsid w:val="003A2A74"/>
    <w:rsid w:val="003A40BB"/>
    <w:rsid w:val="003A6ABC"/>
    <w:rsid w:val="003B0BFA"/>
    <w:rsid w:val="003B283D"/>
    <w:rsid w:val="003B53DF"/>
    <w:rsid w:val="003C71BF"/>
    <w:rsid w:val="003D054D"/>
    <w:rsid w:val="003D1FF3"/>
    <w:rsid w:val="003D266E"/>
    <w:rsid w:val="003E4173"/>
    <w:rsid w:val="003F4861"/>
    <w:rsid w:val="003F7752"/>
    <w:rsid w:val="003F775D"/>
    <w:rsid w:val="004003DB"/>
    <w:rsid w:val="004012C5"/>
    <w:rsid w:val="00401AF5"/>
    <w:rsid w:val="00405D14"/>
    <w:rsid w:val="0040652A"/>
    <w:rsid w:val="00412C9F"/>
    <w:rsid w:val="00421C74"/>
    <w:rsid w:val="004223EA"/>
    <w:rsid w:val="00432BA9"/>
    <w:rsid w:val="00433A51"/>
    <w:rsid w:val="00434ECA"/>
    <w:rsid w:val="00441549"/>
    <w:rsid w:val="00446FA4"/>
    <w:rsid w:val="004519BF"/>
    <w:rsid w:val="0045289C"/>
    <w:rsid w:val="00462146"/>
    <w:rsid w:val="004651FB"/>
    <w:rsid w:val="0046628F"/>
    <w:rsid w:val="00472CC2"/>
    <w:rsid w:val="004733BD"/>
    <w:rsid w:val="00483F63"/>
    <w:rsid w:val="004853E7"/>
    <w:rsid w:val="00485CE8"/>
    <w:rsid w:val="00486113"/>
    <w:rsid w:val="00490CD7"/>
    <w:rsid w:val="004924CF"/>
    <w:rsid w:val="004B0BD4"/>
    <w:rsid w:val="004B38A3"/>
    <w:rsid w:val="004B7653"/>
    <w:rsid w:val="004C6919"/>
    <w:rsid w:val="004C71AC"/>
    <w:rsid w:val="004D4F70"/>
    <w:rsid w:val="004E264F"/>
    <w:rsid w:val="004E3868"/>
    <w:rsid w:val="00500737"/>
    <w:rsid w:val="00514854"/>
    <w:rsid w:val="00515050"/>
    <w:rsid w:val="0051532F"/>
    <w:rsid w:val="005156C8"/>
    <w:rsid w:val="00516839"/>
    <w:rsid w:val="0051732C"/>
    <w:rsid w:val="0052085C"/>
    <w:rsid w:val="0052156A"/>
    <w:rsid w:val="00521BFC"/>
    <w:rsid w:val="00523C5F"/>
    <w:rsid w:val="00526508"/>
    <w:rsid w:val="00532328"/>
    <w:rsid w:val="0053255F"/>
    <w:rsid w:val="0053372B"/>
    <w:rsid w:val="0055020C"/>
    <w:rsid w:val="00560C3A"/>
    <w:rsid w:val="00574B25"/>
    <w:rsid w:val="005755CD"/>
    <w:rsid w:val="00580E8C"/>
    <w:rsid w:val="0058161B"/>
    <w:rsid w:val="00590B9B"/>
    <w:rsid w:val="00591A8A"/>
    <w:rsid w:val="0059262C"/>
    <w:rsid w:val="00594AF7"/>
    <w:rsid w:val="005A3A0B"/>
    <w:rsid w:val="005A4799"/>
    <w:rsid w:val="005B62ED"/>
    <w:rsid w:val="005B7641"/>
    <w:rsid w:val="005D1BA0"/>
    <w:rsid w:val="005E7687"/>
    <w:rsid w:val="005F2E79"/>
    <w:rsid w:val="005F3121"/>
    <w:rsid w:val="005F367C"/>
    <w:rsid w:val="005F370E"/>
    <w:rsid w:val="005F7A0C"/>
    <w:rsid w:val="0060330C"/>
    <w:rsid w:val="00611B3B"/>
    <w:rsid w:val="006136CB"/>
    <w:rsid w:val="00613B0D"/>
    <w:rsid w:val="00613E46"/>
    <w:rsid w:val="00620169"/>
    <w:rsid w:val="006248AD"/>
    <w:rsid w:val="00625465"/>
    <w:rsid w:val="006313EB"/>
    <w:rsid w:val="00632325"/>
    <w:rsid w:val="0063260D"/>
    <w:rsid w:val="00632765"/>
    <w:rsid w:val="00636738"/>
    <w:rsid w:val="00646CDC"/>
    <w:rsid w:val="00651528"/>
    <w:rsid w:val="00653E8A"/>
    <w:rsid w:val="00655019"/>
    <w:rsid w:val="006604E9"/>
    <w:rsid w:val="00661607"/>
    <w:rsid w:val="0066668A"/>
    <w:rsid w:val="006766F3"/>
    <w:rsid w:val="00680033"/>
    <w:rsid w:val="00680F1B"/>
    <w:rsid w:val="00682B2D"/>
    <w:rsid w:val="00684B17"/>
    <w:rsid w:val="00696A0C"/>
    <w:rsid w:val="006B104F"/>
    <w:rsid w:val="006B1B98"/>
    <w:rsid w:val="006C0F01"/>
    <w:rsid w:val="006C13EE"/>
    <w:rsid w:val="006C2E6A"/>
    <w:rsid w:val="006D2798"/>
    <w:rsid w:val="006D3861"/>
    <w:rsid w:val="006D7F9A"/>
    <w:rsid w:val="006E0727"/>
    <w:rsid w:val="006E6FEF"/>
    <w:rsid w:val="006F2BB7"/>
    <w:rsid w:val="006F6B2A"/>
    <w:rsid w:val="00703E61"/>
    <w:rsid w:val="00706977"/>
    <w:rsid w:val="0071191E"/>
    <w:rsid w:val="00720D00"/>
    <w:rsid w:val="00721E9D"/>
    <w:rsid w:val="00725171"/>
    <w:rsid w:val="00726DDB"/>
    <w:rsid w:val="007276ED"/>
    <w:rsid w:val="00730B06"/>
    <w:rsid w:val="00735D2E"/>
    <w:rsid w:val="0074688D"/>
    <w:rsid w:val="00760625"/>
    <w:rsid w:val="00762B94"/>
    <w:rsid w:val="007675DC"/>
    <w:rsid w:val="00775A16"/>
    <w:rsid w:val="007769C5"/>
    <w:rsid w:val="00783D16"/>
    <w:rsid w:val="007877A8"/>
    <w:rsid w:val="007877B8"/>
    <w:rsid w:val="007913BB"/>
    <w:rsid w:val="007A1214"/>
    <w:rsid w:val="007A5C44"/>
    <w:rsid w:val="007A7DF5"/>
    <w:rsid w:val="007B55A4"/>
    <w:rsid w:val="007C43CE"/>
    <w:rsid w:val="007C4AB9"/>
    <w:rsid w:val="007C5D00"/>
    <w:rsid w:val="007E048E"/>
    <w:rsid w:val="007E1049"/>
    <w:rsid w:val="007E11B8"/>
    <w:rsid w:val="007E360B"/>
    <w:rsid w:val="007E5250"/>
    <w:rsid w:val="00804B3B"/>
    <w:rsid w:val="008050C0"/>
    <w:rsid w:val="00806DB2"/>
    <w:rsid w:val="0081449B"/>
    <w:rsid w:val="00816759"/>
    <w:rsid w:val="00822DA9"/>
    <w:rsid w:val="00834262"/>
    <w:rsid w:val="00834F6B"/>
    <w:rsid w:val="00843F68"/>
    <w:rsid w:val="0084478F"/>
    <w:rsid w:val="008459EA"/>
    <w:rsid w:val="00847130"/>
    <w:rsid w:val="00847788"/>
    <w:rsid w:val="00852122"/>
    <w:rsid w:val="00856250"/>
    <w:rsid w:val="00860BE2"/>
    <w:rsid w:val="008652BC"/>
    <w:rsid w:val="00865B12"/>
    <w:rsid w:val="00873106"/>
    <w:rsid w:val="008747CA"/>
    <w:rsid w:val="00876190"/>
    <w:rsid w:val="00880EB5"/>
    <w:rsid w:val="00881D72"/>
    <w:rsid w:val="0088554D"/>
    <w:rsid w:val="0088679D"/>
    <w:rsid w:val="00887A9B"/>
    <w:rsid w:val="008969B2"/>
    <w:rsid w:val="00897586"/>
    <w:rsid w:val="008A5BE2"/>
    <w:rsid w:val="008A74E2"/>
    <w:rsid w:val="008B45A1"/>
    <w:rsid w:val="008C1A9C"/>
    <w:rsid w:val="008D0106"/>
    <w:rsid w:val="008E0DC5"/>
    <w:rsid w:val="008F09B5"/>
    <w:rsid w:val="008F2DD2"/>
    <w:rsid w:val="008F4EBB"/>
    <w:rsid w:val="008F662F"/>
    <w:rsid w:val="008F7B42"/>
    <w:rsid w:val="00902744"/>
    <w:rsid w:val="00904B31"/>
    <w:rsid w:val="009058CC"/>
    <w:rsid w:val="00912E20"/>
    <w:rsid w:val="00913BD8"/>
    <w:rsid w:val="009156A4"/>
    <w:rsid w:val="009243FD"/>
    <w:rsid w:val="009257AC"/>
    <w:rsid w:val="0094225E"/>
    <w:rsid w:val="009450EC"/>
    <w:rsid w:val="00955C0C"/>
    <w:rsid w:val="00964BDD"/>
    <w:rsid w:val="009653AA"/>
    <w:rsid w:val="0097041C"/>
    <w:rsid w:val="00972B7B"/>
    <w:rsid w:val="00974DB7"/>
    <w:rsid w:val="00975A98"/>
    <w:rsid w:val="00977317"/>
    <w:rsid w:val="009811EE"/>
    <w:rsid w:val="0098130F"/>
    <w:rsid w:val="009877BF"/>
    <w:rsid w:val="0099009C"/>
    <w:rsid w:val="0099702E"/>
    <w:rsid w:val="009A2579"/>
    <w:rsid w:val="009A5C7A"/>
    <w:rsid w:val="009B38C5"/>
    <w:rsid w:val="009C0392"/>
    <w:rsid w:val="009C176C"/>
    <w:rsid w:val="009C7AC7"/>
    <w:rsid w:val="009C7BDA"/>
    <w:rsid w:val="009D4B13"/>
    <w:rsid w:val="009D5987"/>
    <w:rsid w:val="009D769A"/>
    <w:rsid w:val="009E3361"/>
    <w:rsid w:val="009E36FB"/>
    <w:rsid w:val="009E777E"/>
    <w:rsid w:val="009F6625"/>
    <w:rsid w:val="00A070B5"/>
    <w:rsid w:val="00A16A25"/>
    <w:rsid w:val="00A22980"/>
    <w:rsid w:val="00A24438"/>
    <w:rsid w:val="00A24614"/>
    <w:rsid w:val="00A31A02"/>
    <w:rsid w:val="00A3783B"/>
    <w:rsid w:val="00A41720"/>
    <w:rsid w:val="00A45AE9"/>
    <w:rsid w:val="00A50183"/>
    <w:rsid w:val="00A50B40"/>
    <w:rsid w:val="00A51265"/>
    <w:rsid w:val="00A51DFE"/>
    <w:rsid w:val="00A541C7"/>
    <w:rsid w:val="00A549F4"/>
    <w:rsid w:val="00A56E62"/>
    <w:rsid w:val="00A57187"/>
    <w:rsid w:val="00A639B6"/>
    <w:rsid w:val="00A7349F"/>
    <w:rsid w:val="00A8301F"/>
    <w:rsid w:val="00A8306B"/>
    <w:rsid w:val="00A84C8E"/>
    <w:rsid w:val="00A85ADE"/>
    <w:rsid w:val="00A866FA"/>
    <w:rsid w:val="00A932DE"/>
    <w:rsid w:val="00AA16AF"/>
    <w:rsid w:val="00AA47A2"/>
    <w:rsid w:val="00AA4B25"/>
    <w:rsid w:val="00AA6DC3"/>
    <w:rsid w:val="00AA74B6"/>
    <w:rsid w:val="00AB5A63"/>
    <w:rsid w:val="00AC6893"/>
    <w:rsid w:val="00AD2490"/>
    <w:rsid w:val="00AD39FB"/>
    <w:rsid w:val="00AD4077"/>
    <w:rsid w:val="00AE38E8"/>
    <w:rsid w:val="00AE3C81"/>
    <w:rsid w:val="00AE4D28"/>
    <w:rsid w:val="00AE64F1"/>
    <w:rsid w:val="00AE6A68"/>
    <w:rsid w:val="00B02404"/>
    <w:rsid w:val="00B05A77"/>
    <w:rsid w:val="00B07C4F"/>
    <w:rsid w:val="00B10336"/>
    <w:rsid w:val="00B14F52"/>
    <w:rsid w:val="00B246C5"/>
    <w:rsid w:val="00B25D65"/>
    <w:rsid w:val="00B278A5"/>
    <w:rsid w:val="00B300D5"/>
    <w:rsid w:val="00B3363C"/>
    <w:rsid w:val="00B33D14"/>
    <w:rsid w:val="00B35E61"/>
    <w:rsid w:val="00B36536"/>
    <w:rsid w:val="00B3679F"/>
    <w:rsid w:val="00B42D58"/>
    <w:rsid w:val="00B43900"/>
    <w:rsid w:val="00B45C60"/>
    <w:rsid w:val="00B500F1"/>
    <w:rsid w:val="00B50A0A"/>
    <w:rsid w:val="00B60E82"/>
    <w:rsid w:val="00B705FB"/>
    <w:rsid w:val="00B86108"/>
    <w:rsid w:val="00B871F1"/>
    <w:rsid w:val="00B91DF6"/>
    <w:rsid w:val="00B94488"/>
    <w:rsid w:val="00B9474D"/>
    <w:rsid w:val="00BA1D54"/>
    <w:rsid w:val="00BA746E"/>
    <w:rsid w:val="00BB0277"/>
    <w:rsid w:val="00BB02DA"/>
    <w:rsid w:val="00BB6C25"/>
    <w:rsid w:val="00BB79CF"/>
    <w:rsid w:val="00BD0511"/>
    <w:rsid w:val="00BD3FD1"/>
    <w:rsid w:val="00BD603A"/>
    <w:rsid w:val="00BE5AC2"/>
    <w:rsid w:val="00BF3517"/>
    <w:rsid w:val="00C00779"/>
    <w:rsid w:val="00C05662"/>
    <w:rsid w:val="00C11209"/>
    <w:rsid w:val="00C129A0"/>
    <w:rsid w:val="00C1587A"/>
    <w:rsid w:val="00C15AC6"/>
    <w:rsid w:val="00C23001"/>
    <w:rsid w:val="00C24949"/>
    <w:rsid w:val="00C3670A"/>
    <w:rsid w:val="00C42E8E"/>
    <w:rsid w:val="00C4669E"/>
    <w:rsid w:val="00C5248B"/>
    <w:rsid w:val="00C55183"/>
    <w:rsid w:val="00C66063"/>
    <w:rsid w:val="00C66648"/>
    <w:rsid w:val="00C71411"/>
    <w:rsid w:val="00C73EB2"/>
    <w:rsid w:val="00C7532F"/>
    <w:rsid w:val="00C77D44"/>
    <w:rsid w:val="00C8689E"/>
    <w:rsid w:val="00C932DE"/>
    <w:rsid w:val="00C942EE"/>
    <w:rsid w:val="00C95202"/>
    <w:rsid w:val="00C95620"/>
    <w:rsid w:val="00C96439"/>
    <w:rsid w:val="00CA17F6"/>
    <w:rsid w:val="00CA41C8"/>
    <w:rsid w:val="00CA7393"/>
    <w:rsid w:val="00CB4BB1"/>
    <w:rsid w:val="00CB6113"/>
    <w:rsid w:val="00CC4A55"/>
    <w:rsid w:val="00CC6876"/>
    <w:rsid w:val="00CD185A"/>
    <w:rsid w:val="00CD1E7D"/>
    <w:rsid w:val="00CE07F0"/>
    <w:rsid w:val="00CE31F1"/>
    <w:rsid w:val="00CE7317"/>
    <w:rsid w:val="00CE7E45"/>
    <w:rsid w:val="00CF0238"/>
    <w:rsid w:val="00CF65B2"/>
    <w:rsid w:val="00D00EE2"/>
    <w:rsid w:val="00D015B5"/>
    <w:rsid w:val="00D03132"/>
    <w:rsid w:val="00D03C61"/>
    <w:rsid w:val="00D04406"/>
    <w:rsid w:val="00D06F18"/>
    <w:rsid w:val="00D072E8"/>
    <w:rsid w:val="00D102EA"/>
    <w:rsid w:val="00D11455"/>
    <w:rsid w:val="00D12FA6"/>
    <w:rsid w:val="00D1302E"/>
    <w:rsid w:val="00D1553A"/>
    <w:rsid w:val="00D16881"/>
    <w:rsid w:val="00D221B1"/>
    <w:rsid w:val="00D23392"/>
    <w:rsid w:val="00D278A0"/>
    <w:rsid w:val="00D309F1"/>
    <w:rsid w:val="00D3582A"/>
    <w:rsid w:val="00D45461"/>
    <w:rsid w:val="00D45895"/>
    <w:rsid w:val="00D52F6E"/>
    <w:rsid w:val="00D53036"/>
    <w:rsid w:val="00D54089"/>
    <w:rsid w:val="00D57293"/>
    <w:rsid w:val="00D65899"/>
    <w:rsid w:val="00D717B1"/>
    <w:rsid w:val="00D72780"/>
    <w:rsid w:val="00D762AF"/>
    <w:rsid w:val="00D91A5B"/>
    <w:rsid w:val="00D91CCB"/>
    <w:rsid w:val="00D92D61"/>
    <w:rsid w:val="00D937A5"/>
    <w:rsid w:val="00D9422A"/>
    <w:rsid w:val="00D97462"/>
    <w:rsid w:val="00DA23E1"/>
    <w:rsid w:val="00DA24DF"/>
    <w:rsid w:val="00DA3B89"/>
    <w:rsid w:val="00DA5950"/>
    <w:rsid w:val="00DB7E0E"/>
    <w:rsid w:val="00DC02A7"/>
    <w:rsid w:val="00DC08BF"/>
    <w:rsid w:val="00DC560E"/>
    <w:rsid w:val="00DC7E46"/>
    <w:rsid w:val="00DD185B"/>
    <w:rsid w:val="00DD2331"/>
    <w:rsid w:val="00DD56DC"/>
    <w:rsid w:val="00DF2563"/>
    <w:rsid w:val="00DF6F6E"/>
    <w:rsid w:val="00E1242C"/>
    <w:rsid w:val="00E14207"/>
    <w:rsid w:val="00E17CAA"/>
    <w:rsid w:val="00E17D1A"/>
    <w:rsid w:val="00E2355C"/>
    <w:rsid w:val="00E24E0A"/>
    <w:rsid w:val="00E34612"/>
    <w:rsid w:val="00E36F86"/>
    <w:rsid w:val="00E40C53"/>
    <w:rsid w:val="00E469EA"/>
    <w:rsid w:val="00E47B3E"/>
    <w:rsid w:val="00E51414"/>
    <w:rsid w:val="00E524C4"/>
    <w:rsid w:val="00E532A0"/>
    <w:rsid w:val="00E533AB"/>
    <w:rsid w:val="00E53685"/>
    <w:rsid w:val="00E577BF"/>
    <w:rsid w:val="00E63E18"/>
    <w:rsid w:val="00E679CB"/>
    <w:rsid w:val="00E72B38"/>
    <w:rsid w:val="00E73521"/>
    <w:rsid w:val="00E77166"/>
    <w:rsid w:val="00E86A2F"/>
    <w:rsid w:val="00E902B1"/>
    <w:rsid w:val="00E90529"/>
    <w:rsid w:val="00E9474D"/>
    <w:rsid w:val="00E94F97"/>
    <w:rsid w:val="00E96770"/>
    <w:rsid w:val="00E97CE3"/>
    <w:rsid w:val="00EA0D0B"/>
    <w:rsid w:val="00EA15DB"/>
    <w:rsid w:val="00EB2356"/>
    <w:rsid w:val="00EB6D2C"/>
    <w:rsid w:val="00EB752A"/>
    <w:rsid w:val="00EC5A1D"/>
    <w:rsid w:val="00ED0B1F"/>
    <w:rsid w:val="00ED1863"/>
    <w:rsid w:val="00ED1AD0"/>
    <w:rsid w:val="00ED5D86"/>
    <w:rsid w:val="00ED7F39"/>
    <w:rsid w:val="00EF3611"/>
    <w:rsid w:val="00F01CF5"/>
    <w:rsid w:val="00F042B2"/>
    <w:rsid w:val="00F05BB8"/>
    <w:rsid w:val="00F14D55"/>
    <w:rsid w:val="00F15056"/>
    <w:rsid w:val="00F165BC"/>
    <w:rsid w:val="00F22EA9"/>
    <w:rsid w:val="00F23A16"/>
    <w:rsid w:val="00F25975"/>
    <w:rsid w:val="00F27E54"/>
    <w:rsid w:val="00F27F9A"/>
    <w:rsid w:val="00F34CA0"/>
    <w:rsid w:val="00F37424"/>
    <w:rsid w:val="00F41912"/>
    <w:rsid w:val="00F4514A"/>
    <w:rsid w:val="00F47775"/>
    <w:rsid w:val="00F513A5"/>
    <w:rsid w:val="00F51A9D"/>
    <w:rsid w:val="00F51FF6"/>
    <w:rsid w:val="00F52FC5"/>
    <w:rsid w:val="00F5566D"/>
    <w:rsid w:val="00F60B25"/>
    <w:rsid w:val="00F62CA2"/>
    <w:rsid w:val="00F66735"/>
    <w:rsid w:val="00F7212F"/>
    <w:rsid w:val="00F73072"/>
    <w:rsid w:val="00F7387C"/>
    <w:rsid w:val="00FA7D73"/>
    <w:rsid w:val="00FB5182"/>
    <w:rsid w:val="00FB5900"/>
    <w:rsid w:val="00FB60CD"/>
    <w:rsid w:val="00FC15CA"/>
    <w:rsid w:val="00FC241B"/>
    <w:rsid w:val="00FC304B"/>
    <w:rsid w:val="00FC34BA"/>
    <w:rsid w:val="00FC6B98"/>
    <w:rsid w:val="00FC7A2F"/>
    <w:rsid w:val="00FD65C3"/>
    <w:rsid w:val="00FD6959"/>
    <w:rsid w:val="00FE2491"/>
    <w:rsid w:val="00FF3127"/>
    <w:rsid w:val="00FF3FF1"/>
    <w:rsid w:val="00FF4E18"/>
    <w:rsid w:val="017C242B"/>
    <w:rsid w:val="02320D4C"/>
    <w:rsid w:val="06F0B5C2"/>
    <w:rsid w:val="07BC47A4"/>
    <w:rsid w:val="0939846D"/>
    <w:rsid w:val="09AF6ACF"/>
    <w:rsid w:val="0C18A89D"/>
    <w:rsid w:val="0D2D101C"/>
    <w:rsid w:val="14353A5D"/>
    <w:rsid w:val="14E85143"/>
    <w:rsid w:val="154121C2"/>
    <w:rsid w:val="1E1245F8"/>
    <w:rsid w:val="1FCF93E2"/>
    <w:rsid w:val="2021AD07"/>
    <w:rsid w:val="2420D1E0"/>
    <w:rsid w:val="244EA04D"/>
    <w:rsid w:val="26E8BB52"/>
    <w:rsid w:val="281FA271"/>
    <w:rsid w:val="2B2D74AC"/>
    <w:rsid w:val="2BBA9E8A"/>
    <w:rsid w:val="3061BEF9"/>
    <w:rsid w:val="30D613BF"/>
    <w:rsid w:val="349A3951"/>
    <w:rsid w:val="35670442"/>
    <w:rsid w:val="3645B7D4"/>
    <w:rsid w:val="369E9423"/>
    <w:rsid w:val="3719FFAF"/>
    <w:rsid w:val="37E6F5BE"/>
    <w:rsid w:val="3A4FC81E"/>
    <w:rsid w:val="3AC89953"/>
    <w:rsid w:val="3D67EDE8"/>
    <w:rsid w:val="3D8ECF8E"/>
    <w:rsid w:val="3FF4BE9F"/>
    <w:rsid w:val="400E3EAA"/>
    <w:rsid w:val="40A38BD3"/>
    <w:rsid w:val="4214C62F"/>
    <w:rsid w:val="42171BA6"/>
    <w:rsid w:val="425972EE"/>
    <w:rsid w:val="42DE8F52"/>
    <w:rsid w:val="45943798"/>
    <w:rsid w:val="48F36110"/>
    <w:rsid w:val="49679948"/>
    <w:rsid w:val="4A4B5B56"/>
    <w:rsid w:val="4C6CA1EC"/>
    <w:rsid w:val="4FCCDA6A"/>
    <w:rsid w:val="52CA7F8A"/>
    <w:rsid w:val="544D0CEE"/>
    <w:rsid w:val="55CBC317"/>
    <w:rsid w:val="56E68136"/>
    <w:rsid w:val="58F57AEF"/>
    <w:rsid w:val="5BFE152D"/>
    <w:rsid w:val="5D51CB23"/>
    <w:rsid w:val="5F68D66F"/>
    <w:rsid w:val="6468EA74"/>
    <w:rsid w:val="654FF918"/>
    <w:rsid w:val="65D142A4"/>
    <w:rsid w:val="67D03E2B"/>
    <w:rsid w:val="68EF7D2F"/>
    <w:rsid w:val="69498ED3"/>
    <w:rsid w:val="6A8C08C2"/>
    <w:rsid w:val="6DD44AE1"/>
    <w:rsid w:val="6DEF556C"/>
    <w:rsid w:val="6FBD70A3"/>
    <w:rsid w:val="71F539CC"/>
    <w:rsid w:val="72BD1338"/>
    <w:rsid w:val="7497C0A7"/>
    <w:rsid w:val="752665FC"/>
    <w:rsid w:val="7659740D"/>
    <w:rsid w:val="79A42FDA"/>
    <w:rsid w:val="7A303536"/>
    <w:rsid w:val="7D18D56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288401"/>
  <w15:chartTrackingRefBased/>
  <w:writeProtection w:cryptProviderType="rsaAES" w:cryptAlgorithmClass="hash" w:cryptAlgorithmType="typeAny" w:cryptAlgorithmSid="14" w:cryptSpinCount="100000" w:hash="h+Qs3XeHPxxKf+XiwDMZQfH7gwoWyqs6vHwTjirxv9UslZ3PzP01uoyXRndIop7PHxPVzUsdeBVU+M6AaLnE1w==" w:salt="+gT5r7AB6EWvwWE393YCv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7A9B"/>
    <w:pPr>
      <w:widowControl w:val="0"/>
      <w:autoSpaceDE w:val="0"/>
      <w:autoSpaceDN w:val="0"/>
      <w:spacing w:line="481" w:lineRule="atLeast"/>
      <w:jc w:val="both"/>
    </w:pPr>
    <w:rPr>
      <w:spacing w:val="2"/>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kinsoku w:val="0"/>
      <w:wordWrap w:val="0"/>
      <w:overflowPunct w:val="0"/>
      <w:spacing w:line="481" w:lineRule="exact"/>
      <w:ind w:left="210" w:hanging="210"/>
    </w:pPr>
    <w:rPr>
      <w:rFonts w:ascii="MS Mincho" w:eastAsia="MS Mincho" w:hAnsi="MS Mincho"/>
      <w:sz w:val="20"/>
    </w:rPr>
  </w:style>
  <w:style w:type="paragraph" w:styleId="BodyTextIndent2">
    <w:name w:val="Body Text Indent 2"/>
    <w:basedOn w:val="Normal"/>
    <w:pPr>
      <w:kinsoku w:val="0"/>
      <w:wordWrap w:val="0"/>
      <w:overflowPunct w:val="0"/>
      <w:spacing w:line="481" w:lineRule="exact"/>
      <w:ind w:left="210" w:hanging="210"/>
    </w:pPr>
    <w:rPr>
      <w:rFonts w:ascii="MS Mincho" w:eastAsia="MS Mincho" w:hAnsi="MS Mincho"/>
      <w:color w:val="0000FF"/>
      <w:spacing w:val="0"/>
      <w:sz w:val="20"/>
    </w:rPr>
  </w:style>
  <w:style w:type="paragraph" w:styleId="BodyTextIndent3">
    <w:name w:val="Body Text Indent 3"/>
    <w:basedOn w:val="Normal"/>
    <w:pPr>
      <w:kinsoku w:val="0"/>
      <w:wordWrap w:val="0"/>
      <w:overflowPunct w:val="0"/>
      <w:spacing w:line="481" w:lineRule="exact"/>
      <w:ind w:firstLine="321"/>
    </w:pPr>
    <w:rPr>
      <w:rFonts w:ascii="MS Mincho" w:eastAsia="MS Mincho" w:hAnsi="MS Mincho"/>
      <w:spacing w:val="0"/>
    </w:rPr>
  </w:style>
  <w:style w:type="paragraph" w:styleId="BlockText">
    <w:name w:val="Block Text"/>
    <w:basedOn w:val="Normal"/>
    <w:pPr>
      <w:kinsoku w:val="0"/>
      <w:wordWrap w:val="0"/>
      <w:overflowPunct w:val="0"/>
      <w:spacing w:line="481" w:lineRule="exact"/>
      <w:ind w:left="210" w:right="-210" w:hanging="210"/>
    </w:pPr>
    <w:rPr>
      <w:rFonts w:ascii="MS Mincho" w:eastAsia="MS Mincho" w:hAnsi="MS Mincho"/>
      <w:spacing w:val="0"/>
    </w:rPr>
  </w:style>
  <w:style w:type="paragraph" w:styleId="BodyText">
    <w:name w:val="Body Text"/>
    <w:basedOn w:val="Normal"/>
    <w:pPr>
      <w:kinsoku w:val="0"/>
      <w:wordWrap w:val="0"/>
      <w:overflowPunct w:val="0"/>
      <w:spacing w:line="440" w:lineRule="exact"/>
    </w:pPr>
    <w:rPr>
      <w:rFonts w:ascii="MS Mincho" w:eastAsia="MS Mincho" w:hAnsi="MS Mincho"/>
      <w:snapToGrid w:val="0"/>
      <w:color w:val="0000FF"/>
      <w:spacing w:val="0"/>
      <w:kern w:val="0"/>
    </w:rPr>
  </w:style>
  <w:style w:type="paragraph" w:styleId="NoteHeading">
    <w:name w:val="Note Heading"/>
    <w:basedOn w:val="Normal"/>
    <w:next w:val="Normal"/>
    <w:pPr>
      <w:jc w:val="center"/>
    </w:pPr>
    <w:rPr>
      <w:rFonts w:ascii="MS Mincho" w:eastAsia="MS Mincho" w:hAnsi="MS Mincho"/>
      <w:spacing w:val="0"/>
      <w:sz w:val="18"/>
    </w:rPr>
  </w:style>
  <w:style w:type="paragraph" w:styleId="BodyText2">
    <w:name w:val="Body Text 2"/>
    <w:basedOn w:val="Normal"/>
    <w:pPr>
      <w:kinsoku w:val="0"/>
      <w:wordWrap w:val="0"/>
      <w:overflowPunct w:val="0"/>
      <w:spacing w:line="481" w:lineRule="exact"/>
      <w:ind w:right="-210"/>
    </w:pPr>
    <w:rPr>
      <w:rFonts w:ascii="MS Mincho" w:eastAsia="MS Mincho" w:hAnsi="MS Mincho"/>
      <w:spacing w:val="0"/>
    </w:rPr>
  </w:style>
  <w:style w:type="paragraph" w:styleId="Date">
    <w:name w:val="Date"/>
    <w:basedOn w:val="Normal"/>
    <w:next w:val="Normal"/>
  </w:style>
  <w:style w:type="paragraph" w:styleId="Footer">
    <w:name w:val="footer"/>
    <w:basedOn w:val="Normal"/>
    <w:pPr>
      <w:tabs>
        <w:tab w:val="center" w:pos="4252"/>
        <w:tab w:val="right" w:pos="8504"/>
      </w:tabs>
      <w:snapToGrid w:val="0"/>
    </w:pPr>
  </w:style>
  <w:style w:type="character" w:styleId="PageNumber">
    <w:name w:val="page number"/>
    <w:basedOn w:val="DefaultParagraphFont"/>
  </w:style>
  <w:style w:type="paragraph" w:styleId="Header">
    <w:name w:val="header"/>
    <w:basedOn w:val="Normal"/>
    <w:pPr>
      <w:tabs>
        <w:tab w:val="center" w:pos="4252"/>
        <w:tab w:val="right" w:pos="8504"/>
      </w:tabs>
      <w:snapToGrid w:val="0"/>
    </w:pPr>
  </w:style>
  <w:style w:type="paragraph" w:styleId="Closing">
    <w:name w:val="Closing"/>
    <w:basedOn w:val="Normal"/>
    <w:rsid w:val="00380319"/>
    <w:pPr>
      <w:jc w:val="right"/>
    </w:pPr>
    <w:rPr>
      <w:rFonts w:ascii="MS Mincho" w:eastAsia="MS Mincho" w:hAnsi="MS Mincho"/>
      <w:spacing w:val="0"/>
    </w:rPr>
  </w:style>
  <w:style w:type="paragraph" w:styleId="BalloonText">
    <w:name w:val="Balloon Text"/>
    <w:basedOn w:val="Normal"/>
    <w:semiHidden/>
    <w:rsid w:val="0071191E"/>
    <w:rPr>
      <w:rFonts w:ascii="Arial" w:eastAsia="MS Gothic" w:hAnsi="Arial"/>
      <w:sz w:val="18"/>
      <w:szCs w:val="18"/>
    </w:rPr>
  </w:style>
  <w:style w:type="paragraph" w:styleId="NoSpacing">
    <w:name w:val="No Spacing"/>
    <w:uiPriority w:val="1"/>
    <w:qFormat/>
    <w:rsid w:val="00073C3C"/>
    <w:pPr>
      <w:widowControl w:val="0"/>
      <w:suppressAutoHyphens/>
      <w:kinsoku w:val="0"/>
      <w:wordWrap w:val="0"/>
      <w:overflowPunct w:val="0"/>
      <w:autoSpaceDE w:val="0"/>
      <w:autoSpaceDN w:val="0"/>
      <w:adjustRightInd w:val="0"/>
      <w:textAlignment w:val="baseline"/>
    </w:pPr>
    <w:rPr>
      <w:rFonts w:ascii="MS Mincho" w:eastAsia="MS Mincho" w:hAnsi="MS Mincho" w:cs="MS Mincho"/>
      <w:color w:val="000000"/>
      <w:sz w:val="24"/>
      <w:szCs w:val="24"/>
    </w:rPr>
  </w:style>
  <w:style w:type="table" w:styleId="TableGrid">
    <w:name w:val="Table Grid"/>
    <w:basedOn w:val="TableNormal"/>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3FF1"/>
    <w:pPr>
      <w:autoSpaceDE/>
      <w:autoSpaceDN/>
      <w:spacing w:line="240" w:lineRule="auto"/>
      <w:ind w:leftChars="400" w:left="840"/>
    </w:pPr>
    <w:rPr>
      <w:rFonts w:ascii="Century" w:eastAsia="MS Mincho"/>
      <w:spacing w:val="0"/>
      <w:szCs w:val="24"/>
    </w:rPr>
  </w:style>
  <w:style w:type="paragraph" w:styleId="Revision">
    <w:name w:val="Revision"/>
    <w:hidden/>
    <w:uiPriority w:val="99"/>
    <w:semiHidden/>
    <w:rsid w:val="00E9474D"/>
    <w:rPr>
      <w:spacing w:val="2"/>
      <w:kern w:val="2"/>
      <w:sz w:val="21"/>
    </w:rPr>
  </w:style>
  <w:style w:type="character" w:styleId="CommentReference">
    <w:name w:val="annotation reference"/>
    <w:uiPriority w:val="99"/>
    <w:semiHidden/>
    <w:unhideWhenUsed/>
    <w:rsid w:val="00E9474D"/>
    <w:rPr>
      <w:sz w:val="18"/>
      <w:szCs w:val="18"/>
    </w:rPr>
  </w:style>
  <w:style w:type="paragraph" w:styleId="CommentText">
    <w:name w:val="annotation text"/>
    <w:basedOn w:val="Normal"/>
    <w:link w:val="CommentTextChar"/>
    <w:uiPriority w:val="99"/>
    <w:unhideWhenUsed/>
    <w:rsid w:val="00E9474D"/>
    <w:pPr>
      <w:jc w:val="left"/>
    </w:pPr>
  </w:style>
  <w:style w:type="character" w:customStyle="1" w:styleId="CommentTextChar">
    <w:name w:val="Comment Text Char"/>
    <w:link w:val="CommentText"/>
    <w:uiPriority w:val="99"/>
    <w:rsid w:val="00E9474D"/>
    <w:rPr>
      <w:spacing w:val="2"/>
      <w:kern w:val="2"/>
      <w:sz w:val="21"/>
    </w:rPr>
  </w:style>
  <w:style w:type="character" w:customStyle="1" w:styleId="ui-provider">
    <w:name w:val="ui-provider"/>
    <w:basedOn w:val="DefaultParagraphFont"/>
    <w:rsid w:val="00A3783B"/>
  </w:style>
  <w:style w:type="paragraph" w:styleId="CommentSubject">
    <w:name w:val="annotation subject"/>
    <w:basedOn w:val="CommentText"/>
    <w:next w:val="CommentText"/>
    <w:link w:val="CommentSubjectChar"/>
    <w:uiPriority w:val="99"/>
    <w:semiHidden/>
    <w:unhideWhenUsed/>
    <w:rsid w:val="00055080"/>
    <w:rPr>
      <w:b/>
      <w:bCs/>
    </w:rPr>
  </w:style>
  <w:style w:type="character" w:customStyle="1" w:styleId="CommentSubjectChar">
    <w:name w:val="Comment Subject Char"/>
    <w:link w:val="CommentSubject"/>
    <w:uiPriority w:val="99"/>
    <w:semiHidden/>
    <w:rsid w:val="00055080"/>
    <w:rPr>
      <w:b/>
      <w:bCs/>
      <w:spacing w:val="2"/>
      <w:kern w:val="2"/>
      <w:sz w:val="21"/>
    </w:rPr>
  </w:style>
  <w:style w:type="character" w:styleId="Hyperlink">
    <w:name w:val="Hyperlink"/>
    <w:basedOn w:val="DefaultParagraphFont"/>
    <w:uiPriority w:val="99"/>
    <w:unhideWhenUsed/>
    <w:rsid w:val="00BB02DA"/>
    <w:rPr>
      <w:color w:val="0563C1" w:themeColor="hyperlink"/>
      <w:u w:val="single"/>
    </w:rPr>
  </w:style>
  <w:style w:type="character" w:styleId="UnresolvedMention">
    <w:name w:val="Unresolved Mention"/>
    <w:basedOn w:val="DefaultParagraphFont"/>
    <w:uiPriority w:val="99"/>
    <w:semiHidden/>
    <w:unhideWhenUsed/>
    <w:rsid w:val="00BB02DA"/>
    <w:rPr>
      <w:color w:val="605E5C"/>
      <w:shd w:val="clear" w:color="auto" w:fill="E1DFDD"/>
    </w:rPr>
  </w:style>
  <w:style w:type="character" w:styleId="FollowedHyperlink">
    <w:name w:val="FollowedHyperlink"/>
    <w:basedOn w:val="DefaultParagraphFont"/>
    <w:uiPriority w:val="99"/>
    <w:semiHidden/>
    <w:unhideWhenUsed/>
    <w:rsid w:val="00F451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328227">
      <w:bodyDiv w:val="1"/>
      <w:marLeft w:val="0"/>
      <w:marRight w:val="0"/>
      <w:marTop w:val="0"/>
      <w:marBottom w:val="0"/>
      <w:divBdr>
        <w:top w:val="none" w:sz="0" w:space="0" w:color="auto"/>
        <w:left w:val="none" w:sz="0" w:space="0" w:color="auto"/>
        <w:bottom w:val="none" w:sz="0" w:space="0" w:color="auto"/>
        <w:right w:val="none" w:sz="0" w:space="0" w:color="auto"/>
      </w:divBdr>
    </w:div>
    <w:div w:id="883910201">
      <w:bodyDiv w:val="1"/>
      <w:marLeft w:val="0"/>
      <w:marRight w:val="0"/>
      <w:marTop w:val="0"/>
      <w:marBottom w:val="0"/>
      <w:divBdr>
        <w:top w:val="none" w:sz="0" w:space="0" w:color="auto"/>
        <w:left w:val="none" w:sz="0" w:space="0" w:color="auto"/>
        <w:bottom w:val="none" w:sz="0" w:space="0" w:color="auto"/>
        <w:right w:val="none" w:sz="0" w:space="0" w:color="auto"/>
      </w:divBdr>
    </w:div>
    <w:div w:id="1212838744">
      <w:bodyDiv w:val="1"/>
      <w:marLeft w:val="0"/>
      <w:marRight w:val="0"/>
      <w:marTop w:val="0"/>
      <w:marBottom w:val="0"/>
      <w:divBdr>
        <w:top w:val="none" w:sz="0" w:space="0" w:color="auto"/>
        <w:left w:val="none" w:sz="0" w:space="0" w:color="auto"/>
        <w:bottom w:val="none" w:sz="0" w:space="0" w:color="auto"/>
        <w:right w:val="none" w:sz="0" w:space="0" w:color="auto"/>
      </w:divBdr>
    </w:div>
    <w:div w:id="126911841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83865399">
      <w:bodyDiv w:val="1"/>
      <w:marLeft w:val="0"/>
      <w:marRight w:val="0"/>
      <w:marTop w:val="0"/>
      <w:marBottom w:val="0"/>
      <w:divBdr>
        <w:top w:val="none" w:sz="0" w:space="0" w:color="auto"/>
        <w:left w:val="none" w:sz="0" w:space="0" w:color="auto"/>
        <w:bottom w:val="none" w:sz="0" w:space="0" w:color="auto"/>
        <w:right w:val="none" w:sz="0" w:space="0" w:color="auto"/>
      </w:divBdr>
    </w:div>
    <w:div w:id="208610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aihatsu.com/jp/dx/pdf/daihatsu_dx.pdf" TargetMode="External"/><Relationship Id="rId18" Type="http://schemas.openxmlformats.org/officeDocument/2006/relationships/hyperlink" Target="https://www.daihatsu.com/jp/dx/pdf/daihatsu_dx.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daihatsu.com/jp/dx/index.html" TargetMode="External"/><Relationship Id="rId17" Type="http://schemas.openxmlformats.org/officeDocument/2006/relationships/hyperlink" Target="https://www.daihatsu.com/jp/news/2024/20240425-1.html" TargetMode="External"/><Relationship Id="rId2" Type="http://schemas.openxmlformats.org/officeDocument/2006/relationships/customXml" Target="../customXml/item2.xml"/><Relationship Id="rId16" Type="http://schemas.openxmlformats.org/officeDocument/2006/relationships/hyperlink" Target="https://www.daihatsu.com/jp/news/2024/20241101-1.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aihatsu.com/jp/news/2017/20170316-1.html" TargetMode="External"/><Relationship Id="rId5" Type="http://schemas.openxmlformats.org/officeDocument/2006/relationships/numbering" Target="numbering.xml"/><Relationship Id="rId15" Type="http://schemas.openxmlformats.org/officeDocument/2006/relationships/hyperlink" Target="https://www.daihatsu.co.jp/goissho/" TargetMode="External"/><Relationship Id="rId10" Type="http://schemas.openxmlformats.org/officeDocument/2006/relationships/endnotes" Target="endnotes.xml"/><Relationship Id="rId19" Type="http://schemas.openxmlformats.org/officeDocument/2006/relationships/hyperlink" Target="https://www.daihatsu.com/jp/dx/pdf/daihatsu_dx.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aihatsu.com/jp/dx/example.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FB8B7F91C01FB4F8FBFFA0E002A2991" ma:contentTypeVersion="12" ma:contentTypeDescription="新しいドキュメントを作成します。" ma:contentTypeScope="" ma:versionID="75330540cad4aaf456b2d72e6f146b97">
  <xsd:schema xmlns:xsd="http://www.w3.org/2001/XMLSchema" xmlns:xs="http://www.w3.org/2001/XMLSchema" xmlns:p="http://schemas.microsoft.com/office/2006/metadata/properties" xmlns:ns2="3891c224-fb25-4fc3-a66b-8ffb7b361d97" xmlns:ns3="7737e675-02a5-40c3-9c28-d22ddb4c674a" targetNamespace="http://schemas.microsoft.com/office/2006/metadata/properties" ma:root="true" ma:fieldsID="d32c901e56d7b02a26c3ef89e7e6bf32" ns2:_="" ns3:_="">
    <xsd:import namespace="3891c224-fb25-4fc3-a66b-8ffb7b361d97"/>
    <xsd:import namespace="7737e675-02a5-40c3-9c28-d22ddb4c674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91c224-fb25-4fc3-a66b-8ffb7b361d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a288224d-689b-4ee4-9005-581b4af3acb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37e675-02a5-40c3-9c28-d22ddb4c674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cb7d61e-38fb-47e6-b7e6-19cdd11ba7c3}" ma:internalName="TaxCatchAll" ma:showField="CatchAllData" ma:web="7737e675-02a5-40c3-9c28-d22ddb4c67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891c224-fb25-4fc3-a66b-8ffb7b361d97">
      <Terms xmlns="http://schemas.microsoft.com/office/infopath/2007/PartnerControls"/>
    </lcf76f155ced4ddcb4097134ff3c332f>
    <TaxCatchAll xmlns="7737e675-02a5-40c3-9c28-d22ddb4c674a" xsi:nil="true"/>
  </documentManagement>
</p:properti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E3D00E06-EF91-4A17-90C6-B8BD003DEDFE}">
  <ds:schemaRefs>
    <ds:schemaRef ds:uri="http://schemas.microsoft.com/sharepoint/v3/contenttype/forms"/>
  </ds:schemaRefs>
</ds:datastoreItem>
</file>

<file path=customXml/itemProps3.xml><?xml version="1.0" encoding="utf-8"?>
<ds:datastoreItem xmlns:ds="http://schemas.openxmlformats.org/officeDocument/2006/customXml" ds:itemID="{2300950D-7B4F-450C-A295-1D9533647C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91c224-fb25-4fc3-a66b-8ffb7b361d97"/>
    <ds:schemaRef ds:uri="7737e675-02a5-40c3-9c28-d22ddb4c6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EAE392-3384-47CE-B19F-5D064E69FB15}">
  <ds:schemaRefs>
    <ds:schemaRef ds:uri="http://schemas.microsoft.com/office/2006/metadata/properties"/>
    <ds:schemaRef ds:uri="http://schemas.microsoft.com/office/infopath/2007/PartnerControls"/>
    <ds:schemaRef ds:uri="3891c224-fb25-4fc3-a66b-8ffb7b361d97"/>
    <ds:schemaRef ds:uri="7737e675-02a5-40c3-9c28-d22ddb4c674a"/>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1096</ap:Words>
  <ap:Characters>6250</ap:Characters>
  <ap:Application/>
  <ap:Lines>52</ap:Lines>
  <ap:Paragraphs>14</ap:Paragraphs>
  <ap:ScaleCrop>false</ap:ScaleCrop>
  <ap:Company/>
  <ap:LinksUpToDate>false</ap:LinksUpToDate>
  <ap:CharactersWithSpaces>7332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0x0101000FB8B7F91C01FB4F8FBFFA0E002A2991</vt:lpwstr>
  </property>
  <property fmtid="{D5CDD505-2E9C-101B-9397-08002B2CF9AE}" pid="3" name="MediaServiceImageTags">
    <vt:lpwstr/>
  </property>
</Properties>
</file>